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4B406" w14:textId="6511DB0D" w:rsidR="00D57162" w:rsidRPr="00EF7E51" w:rsidRDefault="00D57162">
      <w:pPr>
        <w:rPr>
          <w:rFonts w:ascii="Calibri" w:hAnsi="Calibri" w:cs="Calibri"/>
        </w:rPr>
      </w:pPr>
    </w:p>
    <w:p w14:paraId="5835AAD4" w14:textId="4A285F82" w:rsidR="002478E8" w:rsidRPr="00EF7E51" w:rsidRDefault="002478E8" w:rsidP="002478E8">
      <w:pPr>
        <w:jc w:val="center"/>
        <w:rPr>
          <w:rFonts w:ascii="Calibri" w:hAnsi="Calibri" w:cs="Calibri"/>
          <w:b/>
          <w:bCs/>
          <w:color w:val="215E99" w:themeColor="text2" w:themeTint="BF"/>
        </w:rPr>
      </w:pPr>
      <w:r w:rsidRPr="00EF7E51">
        <w:rPr>
          <w:rFonts w:ascii="Calibri" w:hAnsi="Calibri" w:cs="Calibri"/>
          <w:b/>
          <w:bCs/>
          <w:color w:val="215E99" w:themeColor="text2" w:themeTint="BF"/>
        </w:rPr>
        <w:t>Guía para complementar el I Informe cuatrimestral del proyecto</w:t>
      </w:r>
    </w:p>
    <w:p w14:paraId="00D79907" w14:textId="2CA925AF" w:rsidR="002478E8" w:rsidRPr="00EF7E51" w:rsidRDefault="002478E8" w:rsidP="002478E8">
      <w:pPr>
        <w:jc w:val="both"/>
        <w:rPr>
          <w:rFonts w:ascii="Calibri" w:hAnsi="Calibri" w:cs="Calibri"/>
          <w:b/>
          <w:bCs/>
        </w:rPr>
      </w:pPr>
      <w:r w:rsidRPr="00EF7E51">
        <w:rPr>
          <w:rFonts w:ascii="Calibri" w:hAnsi="Calibri" w:cs="Calibri"/>
          <w:b/>
          <w:bCs/>
        </w:rPr>
        <w:t>Propósito - Descripción del Informe de seguimiento de proyecto</w:t>
      </w:r>
    </w:p>
    <w:p w14:paraId="6A165444" w14:textId="46076F76" w:rsidR="002478E8" w:rsidRPr="00EF7E51" w:rsidRDefault="002478E8" w:rsidP="78334F79">
      <w:pPr>
        <w:jc w:val="both"/>
        <w:rPr>
          <w:rFonts w:ascii="Calibri" w:hAnsi="Calibri" w:cs="Calibri"/>
        </w:rPr>
      </w:pPr>
      <w:r w:rsidRPr="00EF7E51">
        <w:rPr>
          <w:rFonts w:ascii="Calibri" w:hAnsi="Calibri" w:cs="Calibri"/>
        </w:rPr>
        <w:t xml:space="preserve">El objetivo es proveer información acerca del estado del proyecto para monitorear y tomar acciones con relación al avance de las actividades y </w:t>
      </w:r>
      <w:r w:rsidR="3E61C381" w:rsidRPr="00EF7E51">
        <w:rPr>
          <w:rFonts w:ascii="Calibri" w:hAnsi="Calibri" w:cs="Calibri"/>
        </w:rPr>
        <w:t>resultados,</w:t>
      </w:r>
      <w:r w:rsidRPr="00EF7E51">
        <w:rPr>
          <w:rFonts w:ascii="Calibri" w:hAnsi="Calibri" w:cs="Calibri"/>
        </w:rPr>
        <w:t xml:space="preserve"> así como para contrarrestar los posibles problemas y riesgos que puedan presentarse.  El informe compila información sustantiva para comparar los avances/logros del proyecto con relación a los planes y resultados esperados del mismo. </w:t>
      </w:r>
    </w:p>
    <w:p w14:paraId="571CE75B" w14:textId="77777777" w:rsidR="002478E8" w:rsidRPr="00EF7E51" w:rsidRDefault="002478E8" w:rsidP="002478E8">
      <w:pPr>
        <w:jc w:val="both"/>
        <w:rPr>
          <w:rFonts w:ascii="Calibri" w:hAnsi="Calibri" w:cs="Calibri"/>
          <w:b/>
          <w:bCs/>
        </w:rPr>
      </w:pPr>
      <w:r w:rsidRPr="00EF7E51">
        <w:rPr>
          <w:rFonts w:ascii="Calibri" w:hAnsi="Calibri" w:cs="Calibri"/>
          <w:b/>
          <w:bCs/>
        </w:rPr>
        <w:t>Insumos del Informe</w:t>
      </w:r>
    </w:p>
    <w:p w14:paraId="0AE476E3" w14:textId="77777777" w:rsidR="002478E8" w:rsidRPr="00EF7E51" w:rsidRDefault="002478E8" w:rsidP="002478E8">
      <w:pPr>
        <w:jc w:val="both"/>
        <w:rPr>
          <w:rFonts w:ascii="Calibri" w:hAnsi="Calibri" w:cs="Calibri"/>
        </w:rPr>
      </w:pPr>
      <w:r w:rsidRPr="00EF7E51">
        <w:rPr>
          <w:rFonts w:ascii="Calibri" w:hAnsi="Calibri" w:cs="Calibri"/>
        </w:rPr>
        <w:t xml:space="preserve">Los insumos del informe están vinculados a las visitas de campo, a las reuniones con las contrapartes, a la información y reportes realizados por el personal del proyecto y las personas consultoras que han sido contratados/as para la ejecución de acciones específicas. </w:t>
      </w:r>
    </w:p>
    <w:p w14:paraId="41579079" w14:textId="77777777" w:rsidR="002478E8" w:rsidRPr="00EF7E51" w:rsidRDefault="002478E8" w:rsidP="002478E8">
      <w:pPr>
        <w:jc w:val="both"/>
        <w:rPr>
          <w:rFonts w:ascii="Calibri" w:hAnsi="Calibri" w:cs="Calibri"/>
        </w:rPr>
      </w:pPr>
    </w:p>
    <w:p w14:paraId="70BBEE6B" w14:textId="77777777" w:rsidR="002478E8" w:rsidRPr="00EF7E51" w:rsidRDefault="002478E8" w:rsidP="002478E8">
      <w:pPr>
        <w:jc w:val="both"/>
        <w:rPr>
          <w:rFonts w:ascii="Calibri" w:hAnsi="Calibri" w:cs="Calibri"/>
        </w:rPr>
      </w:pPr>
    </w:p>
    <w:p w14:paraId="163BE46A" w14:textId="77777777" w:rsidR="002478E8" w:rsidRPr="00EF7E51" w:rsidRDefault="002478E8" w:rsidP="002478E8">
      <w:pPr>
        <w:jc w:val="both"/>
        <w:rPr>
          <w:rFonts w:ascii="Calibri" w:hAnsi="Calibri" w:cs="Calibri"/>
        </w:rPr>
      </w:pPr>
    </w:p>
    <w:p w14:paraId="7B7FB50B" w14:textId="77777777" w:rsidR="002478E8" w:rsidRPr="00EF7E51" w:rsidRDefault="002478E8" w:rsidP="002478E8">
      <w:pPr>
        <w:jc w:val="both"/>
        <w:rPr>
          <w:rFonts w:ascii="Calibri" w:hAnsi="Calibri" w:cs="Calibri"/>
        </w:rPr>
      </w:pPr>
    </w:p>
    <w:p w14:paraId="652AB5B5" w14:textId="77777777" w:rsidR="002478E8" w:rsidRPr="00EF7E51" w:rsidRDefault="002478E8" w:rsidP="002478E8">
      <w:pPr>
        <w:jc w:val="both"/>
        <w:rPr>
          <w:rFonts w:ascii="Calibri" w:hAnsi="Calibri" w:cs="Calibri"/>
        </w:rPr>
      </w:pPr>
    </w:p>
    <w:p w14:paraId="699CE151" w14:textId="77777777" w:rsidR="002478E8" w:rsidRPr="00EF7E51" w:rsidRDefault="002478E8" w:rsidP="002478E8">
      <w:pPr>
        <w:jc w:val="both"/>
        <w:rPr>
          <w:rFonts w:ascii="Calibri" w:hAnsi="Calibri" w:cs="Calibri"/>
        </w:rPr>
      </w:pPr>
    </w:p>
    <w:p w14:paraId="4BFBCF93" w14:textId="77777777" w:rsidR="002478E8" w:rsidRPr="00EF7E51" w:rsidRDefault="002478E8" w:rsidP="002478E8">
      <w:pPr>
        <w:jc w:val="both"/>
        <w:rPr>
          <w:rFonts w:ascii="Calibri" w:hAnsi="Calibri" w:cs="Calibri"/>
        </w:rPr>
      </w:pPr>
    </w:p>
    <w:p w14:paraId="24C4AACD" w14:textId="77777777" w:rsidR="002478E8" w:rsidRPr="00EF7E51" w:rsidRDefault="002478E8" w:rsidP="002478E8">
      <w:pPr>
        <w:jc w:val="both"/>
        <w:rPr>
          <w:rFonts w:ascii="Calibri" w:hAnsi="Calibri" w:cs="Calibri"/>
        </w:rPr>
      </w:pPr>
    </w:p>
    <w:p w14:paraId="5659602F" w14:textId="77777777" w:rsidR="002478E8" w:rsidRPr="00EF7E51" w:rsidRDefault="002478E8" w:rsidP="002478E8">
      <w:pPr>
        <w:jc w:val="both"/>
        <w:rPr>
          <w:rFonts w:ascii="Calibri" w:hAnsi="Calibri" w:cs="Calibri"/>
        </w:rPr>
      </w:pPr>
    </w:p>
    <w:p w14:paraId="4E39CC13" w14:textId="77777777" w:rsidR="002478E8" w:rsidRPr="00EF7E51" w:rsidRDefault="002478E8" w:rsidP="002478E8">
      <w:pPr>
        <w:jc w:val="both"/>
        <w:rPr>
          <w:rFonts w:ascii="Calibri" w:hAnsi="Calibri" w:cs="Calibri"/>
        </w:rPr>
      </w:pPr>
    </w:p>
    <w:p w14:paraId="104E94CD" w14:textId="77777777" w:rsidR="002478E8" w:rsidRPr="00EF7E51" w:rsidRDefault="002478E8" w:rsidP="002478E8">
      <w:pPr>
        <w:jc w:val="both"/>
        <w:rPr>
          <w:rFonts w:ascii="Calibri" w:hAnsi="Calibri" w:cs="Calibri"/>
        </w:rPr>
      </w:pPr>
    </w:p>
    <w:p w14:paraId="296A87F8" w14:textId="77777777" w:rsidR="002478E8" w:rsidRPr="00EF7E51" w:rsidRDefault="002478E8" w:rsidP="002478E8">
      <w:pPr>
        <w:jc w:val="both"/>
        <w:rPr>
          <w:rFonts w:ascii="Calibri" w:hAnsi="Calibri" w:cs="Calibri"/>
        </w:rPr>
      </w:pPr>
    </w:p>
    <w:p w14:paraId="4770EE4C" w14:textId="77777777" w:rsidR="002478E8" w:rsidRPr="00EF7E51" w:rsidRDefault="002478E8" w:rsidP="002478E8">
      <w:pPr>
        <w:jc w:val="both"/>
        <w:rPr>
          <w:rFonts w:ascii="Calibri" w:hAnsi="Calibri" w:cs="Calibri"/>
        </w:rPr>
      </w:pPr>
    </w:p>
    <w:p w14:paraId="4EB8E547" w14:textId="77777777" w:rsidR="002478E8" w:rsidRPr="00EF7E51" w:rsidRDefault="002478E8" w:rsidP="002478E8">
      <w:pPr>
        <w:jc w:val="both"/>
        <w:rPr>
          <w:rFonts w:ascii="Calibri" w:hAnsi="Calibri" w:cs="Calibri"/>
        </w:rPr>
      </w:pPr>
    </w:p>
    <w:p w14:paraId="7047E524" w14:textId="77777777" w:rsidR="002478E8" w:rsidRDefault="002478E8" w:rsidP="002478E8">
      <w:pPr>
        <w:rPr>
          <w:rFonts w:ascii="Calibri" w:hAnsi="Calibri" w:cs="Calibri"/>
        </w:rPr>
      </w:pPr>
    </w:p>
    <w:p w14:paraId="47DACA1E" w14:textId="77777777" w:rsidR="00A63D5F" w:rsidRPr="00EF7E51" w:rsidRDefault="00A63D5F" w:rsidP="002478E8">
      <w:pPr>
        <w:rPr>
          <w:rFonts w:ascii="Calibri" w:hAnsi="Calibri" w:cs="Calibri"/>
        </w:rPr>
      </w:pPr>
    </w:p>
    <w:p w14:paraId="112E9B74" w14:textId="68065466" w:rsidR="002478E8" w:rsidRPr="00EF7E51" w:rsidRDefault="002478E8" w:rsidP="002478E8">
      <w:pPr>
        <w:shd w:val="clear" w:color="auto" w:fill="0E2841" w:themeFill="text2"/>
        <w:jc w:val="center"/>
        <w:rPr>
          <w:rFonts w:ascii="Calibri" w:hAnsi="Calibri" w:cs="Calibri"/>
          <w:b/>
          <w:bCs/>
          <w:color w:val="FFFFFF" w:themeColor="background1"/>
        </w:rPr>
      </w:pPr>
      <w:r w:rsidRPr="00EF7E51">
        <w:rPr>
          <w:rFonts w:ascii="Calibri" w:hAnsi="Calibri" w:cs="Calibri"/>
          <w:b/>
          <w:bCs/>
          <w:color w:val="FFFFFF" w:themeColor="background1"/>
        </w:rPr>
        <w:t>Informe cuatrimestral del avance del proyecto</w:t>
      </w:r>
    </w:p>
    <w:p w14:paraId="2C734A6C" w14:textId="77777777" w:rsidR="00A63D5F" w:rsidRPr="00A63D5F" w:rsidRDefault="00F674FB" w:rsidP="00A63D5F">
      <w:pPr>
        <w:pStyle w:val="NoSpacing"/>
        <w:rPr>
          <w:b/>
          <w:bCs/>
          <w:color w:val="0F4761" w:themeColor="accent1" w:themeShade="BF"/>
        </w:rPr>
      </w:pPr>
      <w:r w:rsidRPr="00A63D5F">
        <w:rPr>
          <w:b/>
          <w:bCs/>
          <w:color w:val="0F4761" w:themeColor="accent1" w:themeShade="BF"/>
        </w:rPr>
        <w:t>Rutas Transformadoras bajas en Emisiones de Carbono y Resilientes al Clima de</w:t>
      </w:r>
    </w:p>
    <w:p w14:paraId="790E3DDC" w14:textId="066BE6D0" w:rsidR="002478E8" w:rsidRPr="00A63D5F" w:rsidRDefault="00F674FB" w:rsidP="00A63D5F">
      <w:pPr>
        <w:pStyle w:val="NoSpacing"/>
        <w:rPr>
          <w:b/>
          <w:bCs/>
          <w:color w:val="0F4761" w:themeColor="accent1" w:themeShade="BF"/>
        </w:rPr>
      </w:pPr>
      <w:r w:rsidRPr="00A63D5F">
        <w:rPr>
          <w:b/>
          <w:bCs/>
          <w:color w:val="0F4761" w:themeColor="accent1" w:themeShade="BF"/>
        </w:rPr>
        <w:t xml:space="preserve"> Costa Rica, (TRANSFORMA/INNOVA), </w:t>
      </w:r>
      <w:proofErr w:type="spellStart"/>
      <w:r w:rsidRPr="00A63D5F">
        <w:rPr>
          <w:b/>
          <w:bCs/>
          <w:color w:val="0F4761" w:themeColor="accent1" w:themeShade="BF"/>
        </w:rPr>
        <w:t>N°</w:t>
      </w:r>
      <w:proofErr w:type="spellEnd"/>
      <w:r w:rsidRPr="00A63D5F">
        <w:rPr>
          <w:b/>
          <w:bCs/>
          <w:color w:val="0F4761" w:themeColor="accent1" w:themeShade="BF"/>
        </w:rPr>
        <w:t xml:space="preserve"> 00115067</w:t>
      </w:r>
      <w:r w:rsidR="00A63D5F">
        <w:rPr>
          <w:b/>
          <w:bCs/>
          <w:color w:val="0F4761" w:themeColor="accent1" w:themeShade="BF"/>
        </w:rPr>
        <w:t>.</w:t>
      </w:r>
    </w:p>
    <w:sdt>
      <w:sdtPr>
        <w:rPr>
          <w:rFonts w:ascii="Calibri" w:eastAsiaTheme="minorEastAsia" w:hAnsi="Calibri" w:cs="Calibri"/>
          <w:color w:val="auto"/>
          <w:kern w:val="2"/>
          <w:sz w:val="24"/>
          <w:szCs w:val="24"/>
          <w:lang w:val="es-ES"/>
          <w14:ligatures w14:val="standardContextual"/>
        </w:rPr>
        <w:id w:val="-103039802"/>
        <w:docPartObj>
          <w:docPartGallery w:val="Table of Contents"/>
          <w:docPartUnique/>
        </w:docPartObj>
      </w:sdtPr>
      <w:sdtEndPr>
        <w:rPr>
          <w:b/>
          <w:bCs/>
        </w:rPr>
      </w:sdtEndPr>
      <w:sdtContent>
        <w:p w14:paraId="5555C78A" w14:textId="02CFE770" w:rsidR="00A92406" w:rsidRPr="00EF7E51" w:rsidRDefault="00A92406">
          <w:pPr>
            <w:pStyle w:val="TOCHeading"/>
            <w:rPr>
              <w:rFonts w:ascii="Calibri" w:hAnsi="Calibri" w:cs="Calibri"/>
              <w:sz w:val="24"/>
              <w:szCs w:val="24"/>
            </w:rPr>
          </w:pPr>
          <w:r w:rsidRPr="00EF7E51">
            <w:rPr>
              <w:rFonts w:ascii="Calibri" w:hAnsi="Calibri" w:cs="Calibri"/>
              <w:sz w:val="24"/>
              <w:szCs w:val="24"/>
              <w:lang w:val="es-ES"/>
            </w:rPr>
            <w:t>Contenido</w:t>
          </w:r>
        </w:p>
        <w:p w14:paraId="4C297173" w14:textId="305728B8" w:rsidR="004A716B" w:rsidRPr="00EF7E51" w:rsidRDefault="00A92406">
          <w:pPr>
            <w:pStyle w:val="TOC1"/>
            <w:tabs>
              <w:tab w:val="left" w:pos="480"/>
              <w:tab w:val="right" w:leader="dot" w:pos="8828"/>
            </w:tabs>
            <w:rPr>
              <w:rFonts w:ascii="Calibri" w:hAnsi="Calibri" w:cs="Calibri"/>
              <w:noProof/>
              <w:kern w:val="2"/>
              <w:sz w:val="24"/>
              <w:szCs w:val="24"/>
              <w:lang w:val="es-CR" w:eastAsia="es-CR"/>
              <w14:ligatures w14:val="standardContextual"/>
            </w:rPr>
          </w:pPr>
          <w:r w:rsidRPr="00EF7E51">
            <w:rPr>
              <w:rFonts w:ascii="Calibri" w:hAnsi="Calibri" w:cs="Calibri"/>
              <w:sz w:val="24"/>
              <w:szCs w:val="24"/>
            </w:rPr>
            <w:fldChar w:fldCharType="begin"/>
          </w:r>
          <w:r w:rsidRPr="00EF7E51">
            <w:rPr>
              <w:rFonts w:ascii="Calibri" w:hAnsi="Calibri" w:cs="Calibri"/>
              <w:sz w:val="24"/>
              <w:szCs w:val="24"/>
            </w:rPr>
            <w:instrText xml:space="preserve"> TOC \o "1-3" \h \z \u </w:instrText>
          </w:r>
          <w:r w:rsidRPr="00EF7E51">
            <w:rPr>
              <w:rFonts w:ascii="Calibri" w:hAnsi="Calibri" w:cs="Calibri"/>
              <w:sz w:val="24"/>
              <w:szCs w:val="24"/>
            </w:rPr>
            <w:fldChar w:fldCharType="separate"/>
          </w:r>
          <w:hyperlink w:anchor="_Toc227935007" w:history="1">
            <w:r w:rsidR="004A716B" w:rsidRPr="00EF7E51">
              <w:rPr>
                <w:rStyle w:val="Hyperlink"/>
                <w:rFonts w:ascii="Calibri" w:hAnsi="Calibri" w:cs="Calibri"/>
                <w:noProof/>
                <w:sz w:val="24"/>
                <w:szCs w:val="24"/>
              </w:rPr>
              <w:t>1.</w:t>
            </w:r>
            <w:r w:rsidR="004A716B" w:rsidRPr="00EF7E51">
              <w:rPr>
                <w:rFonts w:ascii="Calibri" w:hAnsi="Calibri" w:cs="Calibri"/>
                <w:noProof/>
                <w:kern w:val="2"/>
                <w:sz w:val="24"/>
                <w:szCs w:val="24"/>
                <w:lang w:val="es-CR" w:eastAsia="es-CR"/>
                <w14:ligatures w14:val="standardContextual"/>
              </w:rPr>
              <w:tab/>
            </w:r>
            <w:r w:rsidR="004A716B" w:rsidRPr="00EF7E51">
              <w:rPr>
                <w:rStyle w:val="Hyperlink"/>
                <w:rFonts w:ascii="Calibri" w:hAnsi="Calibri" w:cs="Calibri"/>
                <w:noProof/>
                <w:sz w:val="24"/>
                <w:szCs w:val="24"/>
              </w:rPr>
              <w:t>Información básica del proyecto</w:t>
            </w:r>
            <w:r w:rsidR="004A716B" w:rsidRPr="00EF7E51">
              <w:rPr>
                <w:rFonts w:ascii="Calibri" w:hAnsi="Calibri" w:cs="Calibri"/>
                <w:noProof/>
                <w:webHidden/>
                <w:sz w:val="24"/>
                <w:szCs w:val="24"/>
              </w:rPr>
              <w:tab/>
            </w:r>
            <w:r w:rsidR="004A716B" w:rsidRPr="00EF7E51">
              <w:rPr>
                <w:rFonts w:ascii="Calibri" w:hAnsi="Calibri" w:cs="Calibri"/>
                <w:noProof/>
                <w:webHidden/>
                <w:sz w:val="24"/>
                <w:szCs w:val="24"/>
              </w:rPr>
              <w:fldChar w:fldCharType="begin"/>
            </w:r>
            <w:r w:rsidR="004A716B" w:rsidRPr="00EF7E51">
              <w:rPr>
                <w:rFonts w:ascii="Calibri" w:hAnsi="Calibri" w:cs="Calibri"/>
                <w:noProof/>
                <w:webHidden/>
                <w:sz w:val="24"/>
                <w:szCs w:val="24"/>
              </w:rPr>
              <w:instrText xml:space="preserve"> PAGEREF _Toc227935007 \h </w:instrText>
            </w:r>
            <w:r w:rsidR="004A716B" w:rsidRPr="00EF7E51">
              <w:rPr>
                <w:rFonts w:ascii="Calibri" w:hAnsi="Calibri" w:cs="Calibri"/>
                <w:noProof/>
                <w:webHidden/>
                <w:sz w:val="24"/>
                <w:szCs w:val="24"/>
              </w:rPr>
            </w:r>
            <w:r w:rsidR="004A716B" w:rsidRPr="00EF7E51">
              <w:rPr>
                <w:rFonts w:ascii="Calibri" w:hAnsi="Calibri" w:cs="Calibri"/>
                <w:noProof/>
                <w:webHidden/>
                <w:sz w:val="24"/>
                <w:szCs w:val="24"/>
              </w:rPr>
              <w:fldChar w:fldCharType="separate"/>
            </w:r>
            <w:r w:rsidR="004A716B" w:rsidRPr="00EF7E51">
              <w:rPr>
                <w:rFonts w:ascii="Calibri" w:hAnsi="Calibri" w:cs="Calibri"/>
                <w:noProof/>
                <w:webHidden/>
                <w:sz w:val="24"/>
                <w:szCs w:val="24"/>
              </w:rPr>
              <w:t>3</w:t>
            </w:r>
            <w:r w:rsidR="004A716B" w:rsidRPr="00EF7E51">
              <w:rPr>
                <w:rFonts w:ascii="Calibri" w:hAnsi="Calibri" w:cs="Calibri"/>
                <w:noProof/>
                <w:webHidden/>
                <w:sz w:val="24"/>
                <w:szCs w:val="24"/>
              </w:rPr>
              <w:fldChar w:fldCharType="end"/>
            </w:r>
          </w:hyperlink>
        </w:p>
        <w:p w14:paraId="6CF21FFE" w14:textId="1DFCED70" w:rsidR="004A716B" w:rsidRPr="00EF7E51" w:rsidRDefault="004A716B">
          <w:pPr>
            <w:pStyle w:val="TOC1"/>
            <w:tabs>
              <w:tab w:val="left" w:pos="480"/>
              <w:tab w:val="right" w:leader="dot" w:pos="8828"/>
            </w:tabs>
            <w:rPr>
              <w:rFonts w:ascii="Calibri" w:hAnsi="Calibri" w:cs="Calibri"/>
              <w:noProof/>
              <w:kern w:val="2"/>
              <w:sz w:val="24"/>
              <w:szCs w:val="24"/>
              <w:lang w:val="es-CR" w:eastAsia="es-CR"/>
              <w14:ligatures w14:val="standardContextual"/>
            </w:rPr>
          </w:pPr>
          <w:hyperlink w:anchor="_Toc227935008" w:history="1">
            <w:r w:rsidRPr="00EF7E51">
              <w:rPr>
                <w:rStyle w:val="Hyperlink"/>
                <w:rFonts w:ascii="Calibri" w:hAnsi="Calibri" w:cs="Calibri"/>
                <w:noProof/>
                <w:sz w:val="24"/>
                <w:szCs w:val="24"/>
              </w:rPr>
              <w:t>2.</w:t>
            </w:r>
            <w:r w:rsidRPr="00EF7E51">
              <w:rPr>
                <w:rFonts w:ascii="Calibri" w:hAnsi="Calibri" w:cs="Calibri"/>
                <w:noProof/>
                <w:kern w:val="2"/>
                <w:sz w:val="24"/>
                <w:szCs w:val="24"/>
                <w:lang w:val="es-CR" w:eastAsia="es-CR"/>
                <w14:ligatures w14:val="standardContextual"/>
              </w:rPr>
              <w:tab/>
            </w:r>
            <w:r w:rsidRPr="00EF7E51">
              <w:rPr>
                <w:rStyle w:val="Hyperlink"/>
                <w:rFonts w:ascii="Calibri" w:hAnsi="Calibri" w:cs="Calibri"/>
                <w:noProof/>
                <w:sz w:val="24"/>
                <w:szCs w:val="24"/>
              </w:rPr>
              <w:t>Resumen del proyecto</w:t>
            </w:r>
            <w:r w:rsidRPr="00EF7E51">
              <w:rPr>
                <w:rFonts w:ascii="Calibri" w:hAnsi="Calibri" w:cs="Calibri"/>
                <w:noProof/>
                <w:webHidden/>
                <w:sz w:val="24"/>
                <w:szCs w:val="24"/>
              </w:rPr>
              <w:tab/>
            </w:r>
            <w:r w:rsidRPr="00EF7E51">
              <w:rPr>
                <w:rFonts w:ascii="Calibri" w:hAnsi="Calibri" w:cs="Calibri"/>
                <w:noProof/>
                <w:webHidden/>
                <w:sz w:val="24"/>
                <w:szCs w:val="24"/>
              </w:rPr>
              <w:fldChar w:fldCharType="begin"/>
            </w:r>
            <w:r w:rsidRPr="00EF7E51">
              <w:rPr>
                <w:rFonts w:ascii="Calibri" w:hAnsi="Calibri" w:cs="Calibri"/>
                <w:noProof/>
                <w:webHidden/>
                <w:sz w:val="24"/>
                <w:szCs w:val="24"/>
              </w:rPr>
              <w:instrText xml:space="preserve"> PAGEREF _Toc227935008 \h </w:instrText>
            </w:r>
            <w:r w:rsidRPr="00EF7E51">
              <w:rPr>
                <w:rFonts w:ascii="Calibri" w:hAnsi="Calibri" w:cs="Calibri"/>
                <w:noProof/>
                <w:webHidden/>
                <w:sz w:val="24"/>
                <w:szCs w:val="24"/>
              </w:rPr>
            </w:r>
            <w:r w:rsidRPr="00EF7E51">
              <w:rPr>
                <w:rFonts w:ascii="Calibri" w:hAnsi="Calibri" w:cs="Calibri"/>
                <w:noProof/>
                <w:webHidden/>
                <w:sz w:val="24"/>
                <w:szCs w:val="24"/>
              </w:rPr>
              <w:fldChar w:fldCharType="separate"/>
            </w:r>
            <w:r w:rsidRPr="00EF7E51">
              <w:rPr>
                <w:rFonts w:ascii="Calibri" w:hAnsi="Calibri" w:cs="Calibri"/>
                <w:noProof/>
                <w:webHidden/>
                <w:sz w:val="24"/>
                <w:szCs w:val="24"/>
              </w:rPr>
              <w:t>4</w:t>
            </w:r>
            <w:r w:rsidRPr="00EF7E51">
              <w:rPr>
                <w:rFonts w:ascii="Calibri" w:hAnsi="Calibri" w:cs="Calibri"/>
                <w:noProof/>
                <w:webHidden/>
                <w:sz w:val="24"/>
                <w:szCs w:val="24"/>
              </w:rPr>
              <w:fldChar w:fldCharType="end"/>
            </w:r>
          </w:hyperlink>
        </w:p>
        <w:p w14:paraId="1FC23D99" w14:textId="71891DDB" w:rsidR="004A716B" w:rsidRPr="00EF7E51" w:rsidRDefault="004A716B">
          <w:pPr>
            <w:pStyle w:val="TOC1"/>
            <w:tabs>
              <w:tab w:val="left" w:pos="480"/>
              <w:tab w:val="right" w:leader="dot" w:pos="8828"/>
            </w:tabs>
            <w:rPr>
              <w:rFonts w:ascii="Calibri" w:hAnsi="Calibri" w:cs="Calibri"/>
              <w:noProof/>
              <w:kern w:val="2"/>
              <w:sz w:val="24"/>
              <w:szCs w:val="24"/>
              <w:lang w:val="es-CR" w:eastAsia="es-CR"/>
              <w14:ligatures w14:val="standardContextual"/>
            </w:rPr>
          </w:pPr>
          <w:hyperlink w:anchor="_Toc227935009" w:history="1">
            <w:r w:rsidRPr="00EF7E51">
              <w:rPr>
                <w:rStyle w:val="Hyperlink"/>
                <w:rFonts w:ascii="Calibri" w:hAnsi="Calibri" w:cs="Calibri"/>
                <w:noProof/>
                <w:sz w:val="24"/>
                <w:szCs w:val="24"/>
              </w:rPr>
              <w:t>3.</w:t>
            </w:r>
            <w:r w:rsidRPr="00EF7E51">
              <w:rPr>
                <w:rFonts w:ascii="Calibri" w:hAnsi="Calibri" w:cs="Calibri"/>
                <w:noProof/>
                <w:kern w:val="2"/>
                <w:sz w:val="24"/>
                <w:szCs w:val="24"/>
                <w:lang w:val="es-CR" w:eastAsia="es-CR"/>
                <w14:ligatures w14:val="standardContextual"/>
              </w:rPr>
              <w:tab/>
            </w:r>
            <w:r w:rsidRPr="00EF7E51">
              <w:rPr>
                <w:rStyle w:val="Hyperlink"/>
                <w:rFonts w:ascii="Calibri" w:hAnsi="Calibri" w:cs="Calibri"/>
                <w:noProof/>
                <w:sz w:val="24"/>
                <w:szCs w:val="24"/>
              </w:rPr>
              <w:t>Principales avances</w:t>
            </w:r>
            <w:r w:rsidRPr="00EF7E51">
              <w:rPr>
                <w:rFonts w:ascii="Calibri" w:hAnsi="Calibri" w:cs="Calibri"/>
                <w:noProof/>
                <w:webHidden/>
                <w:sz w:val="24"/>
                <w:szCs w:val="24"/>
              </w:rPr>
              <w:tab/>
            </w:r>
            <w:r w:rsidRPr="00EF7E51">
              <w:rPr>
                <w:rFonts w:ascii="Calibri" w:hAnsi="Calibri" w:cs="Calibri"/>
                <w:noProof/>
                <w:webHidden/>
                <w:sz w:val="24"/>
                <w:szCs w:val="24"/>
              </w:rPr>
              <w:fldChar w:fldCharType="begin"/>
            </w:r>
            <w:r w:rsidRPr="00EF7E51">
              <w:rPr>
                <w:rFonts w:ascii="Calibri" w:hAnsi="Calibri" w:cs="Calibri"/>
                <w:noProof/>
                <w:webHidden/>
                <w:sz w:val="24"/>
                <w:szCs w:val="24"/>
              </w:rPr>
              <w:instrText xml:space="preserve"> PAGEREF _Toc227935009 \h </w:instrText>
            </w:r>
            <w:r w:rsidRPr="00EF7E51">
              <w:rPr>
                <w:rFonts w:ascii="Calibri" w:hAnsi="Calibri" w:cs="Calibri"/>
                <w:noProof/>
                <w:webHidden/>
                <w:sz w:val="24"/>
                <w:szCs w:val="24"/>
              </w:rPr>
            </w:r>
            <w:r w:rsidRPr="00EF7E51">
              <w:rPr>
                <w:rFonts w:ascii="Calibri" w:hAnsi="Calibri" w:cs="Calibri"/>
                <w:noProof/>
                <w:webHidden/>
                <w:sz w:val="24"/>
                <w:szCs w:val="24"/>
              </w:rPr>
              <w:fldChar w:fldCharType="separate"/>
            </w:r>
            <w:r w:rsidRPr="00EF7E51">
              <w:rPr>
                <w:rFonts w:ascii="Calibri" w:hAnsi="Calibri" w:cs="Calibri"/>
                <w:noProof/>
                <w:webHidden/>
                <w:sz w:val="24"/>
                <w:szCs w:val="24"/>
              </w:rPr>
              <w:t>4</w:t>
            </w:r>
            <w:r w:rsidRPr="00EF7E51">
              <w:rPr>
                <w:rFonts w:ascii="Calibri" w:hAnsi="Calibri" w:cs="Calibri"/>
                <w:noProof/>
                <w:webHidden/>
                <w:sz w:val="24"/>
                <w:szCs w:val="24"/>
              </w:rPr>
              <w:fldChar w:fldCharType="end"/>
            </w:r>
          </w:hyperlink>
        </w:p>
        <w:p w14:paraId="79C1E6D4" w14:textId="4625A7C8" w:rsidR="004A716B" w:rsidRPr="00EF7E51" w:rsidRDefault="004A716B">
          <w:pPr>
            <w:pStyle w:val="TOC2"/>
            <w:tabs>
              <w:tab w:val="right" w:leader="dot" w:pos="8828"/>
            </w:tabs>
            <w:rPr>
              <w:rFonts w:ascii="Calibri" w:eastAsiaTheme="minorEastAsia" w:hAnsi="Calibri" w:cs="Calibri"/>
              <w:noProof/>
              <w:lang w:eastAsia="es-CR"/>
            </w:rPr>
          </w:pPr>
          <w:hyperlink w:anchor="_Toc227935010" w:history="1">
            <w:r w:rsidRPr="00EF7E51">
              <w:rPr>
                <w:rStyle w:val="Hyperlink"/>
                <w:rFonts w:ascii="Calibri" w:hAnsi="Calibri" w:cs="Calibri"/>
                <w:noProof/>
              </w:rPr>
              <w:t>3.1 Aportes a la igualdad de género y empoderamiento de las mujeres</w:t>
            </w:r>
            <w:r w:rsidRPr="00EF7E51">
              <w:rPr>
                <w:rFonts w:ascii="Calibri" w:hAnsi="Calibri" w:cs="Calibri"/>
                <w:noProof/>
                <w:webHidden/>
              </w:rPr>
              <w:tab/>
            </w:r>
            <w:r w:rsidRPr="00EF7E51">
              <w:rPr>
                <w:rFonts w:ascii="Calibri" w:hAnsi="Calibri" w:cs="Calibri"/>
                <w:noProof/>
                <w:webHidden/>
              </w:rPr>
              <w:fldChar w:fldCharType="begin"/>
            </w:r>
            <w:r w:rsidRPr="00EF7E51">
              <w:rPr>
                <w:rFonts w:ascii="Calibri" w:hAnsi="Calibri" w:cs="Calibri"/>
                <w:noProof/>
                <w:webHidden/>
              </w:rPr>
              <w:instrText xml:space="preserve"> PAGEREF _Toc227935010 \h </w:instrText>
            </w:r>
            <w:r w:rsidRPr="00EF7E51">
              <w:rPr>
                <w:rFonts w:ascii="Calibri" w:hAnsi="Calibri" w:cs="Calibri"/>
                <w:noProof/>
                <w:webHidden/>
              </w:rPr>
            </w:r>
            <w:r w:rsidRPr="00EF7E51">
              <w:rPr>
                <w:rFonts w:ascii="Calibri" w:hAnsi="Calibri" w:cs="Calibri"/>
                <w:noProof/>
                <w:webHidden/>
              </w:rPr>
              <w:fldChar w:fldCharType="separate"/>
            </w:r>
            <w:r w:rsidRPr="00EF7E51">
              <w:rPr>
                <w:rFonts w:ascii="Calibri" w:hAnsi="Calibri" w:cs="Calibri"/>
                <w:noProof/>
                <w:webHidden/>
              </w:rPr>
              <w:t>4</w:t>
            </w:r>
            <w:r w:rsidRPr="00EF7E51">
              <w:rPr>
                <w:rFonts w:ascii="Calibri" w:hAnsi="Calibri" w:cs="Calibri"/>
                <w:noProof/>
                <w:webHidden/>
              </w:rPr>
              <w:fldChar w:fldCharType="end"/>
            </w:r>
          </w:hyperlink>
        </w:p>
        <w:p w14:paraId="1EC14176" w14:textId="4DFD1F93" w:rsidR="004A716B" w:rsidRPr="00EF7E51" w:rsidRDefault="004A716B">
          <w:pPr>
            <w:pStyle w:val="TOC2"/>
            <w:tabs>
              <w:tab w:val="right" w:leader="dot" w:pos="8828"/>
            </w:tabs>
            <w:rPr>
              <w:rFonts w:ascii="Calibri" w:eastAsiaTheme="minorEastAsia" w:hAnsi="Calibri" w:cs="Calibri"/>
              <w:noProof/>
              <w:lang w:eastAsia="es-CR"/>
            </w:rPr>
          </w:pPr>
          <w:hyperlink w:anchor="_Toc227935011" w:history="1">
            <w:r w:rsidRPr="00EF7E51">
              <w:rPr>
                <w:rStyle w:val="Hyperlink"/>
                <w:rFonts w:ascii="Calibri" w:hAnsi="Calibri" w:cs="Calibri"/>
                <w:noProof/>
              </w:rPr>
              <w:t>3.2 Aportes en gestión de conocimiento</w:t>
            </w:r>
            <w:r w:rsidRPr="00EF7E51">
              <w:rPr>
                <w:rFonts w:ascii="Calibri" w:hAnsi="Calibri" w:cs="Calibri"/>
                <w:noProof/>
                <w:webHidden/>
              </w:rPr>
              <w:tab/>
            </w:r>
            <w:r w:rsidRPr="00EF7E51">
              <w:rPr>
                <w:rFonts w:ascii="Calibri" w:hAnsi="Calibri" w:cs="Calibri"/>
                <w:noProof/>
                <w:webHidden/>
              </w:rPr>
              <w:fldChar w:fldCharType="begin"/>
            </w:r>
            <w:r w:rsidRPr="00EF7E51">
              <w:rPr>
                <w:rFonts w:ascii="Calibri" w:hAnsi="Calibri" w:cs="Calibri"/>
                <w:noProof/>
                <w:webHidden/>
              </w:rPr>
              <w:instrText xml:space="preserve"> PAGEREF _Toc227935011 \h </w:instrText>
            </w:r>
            <w:r w:rsidRPr="00EF7E51">
              <w:rPr>
                <w:rFonts w:ascii="Calibri" w:hAnsi="Calibri" w:cs="Calibri"/>
                <w:noProof/>
                <w:webHidden/>
              </w:rPr>
            </w:r>
            <w:r w:rsidRPr="00EF7E51">
              <w:rPr>
                <w:rFonts w:ascii="Calibri" w:hAnsi="Calibri" w:cs="Calibri"/>
                <w:noProof/>
                <w:webHidden/>
              </w:rPr>
              <w:fldChar w:fldCharType="separate"/>
            </w:r>
            <w:r w:rsidRPr="00EF7E51">
              <w:rPr>
                <w:rFonts w:ascii="Calibri" w:hAnsi="Calibri" w:cs="Calibri"/>
                <w:noProof/>
                <w:webHidden/>
              </w:rPr>
              <w:t>4</w:t>
            </w:r>
            <w:r w:rsidRPr="00EF7E51">
              <w:rPr>
                <w:rFonts w:ascii="Calibri" w:hAnsi="Calibri" w:cs="Calibri"/>
                <w:noProof/>
                <w:webHidden/>
              </w:rPr>
              <w:fldChar w:fldCharType="end"/>
            </w:r>
          </w:hyperlink>
        </w:p>
        <w:p w14:paraId="76F91BD0" w14:textId="6285BC26" w:rsidR="004A716B" w:rsidRPr="00EF7E51" w:rsidRDefault="004A716B">
          <w:pPr>
            <w:pStyle w:val="TOC1"/>
            <w:tabs>
              <w:tab w:val="left" w:pos="480"/>
              <w:tab w:val="right" w:leader="dot" w:pos="8828"/>
            </w:tabs>
            <w:rPr>
              <w:rFonts w:ascii="Calibri" w:hAnsi="Calibri" w:cs="Calibri"/>
              <w:noProof/>
              <w:kern w:val="2"/>
              <w:sz w:val="24"/>
              <w:szCs w:val="24"/>
              <w:lang w:val="es-CR" w:eastAsia="es-CR"/>
              <w14:ligatures w14:val="standardContextual"/>
            </w:rPr>
          </w:pPr>
          <w:hyperlink w:anchor="_Toc227935012" w:history="1">
            <w:r w:rsidRPr="00EF7E51">
              <w:rPr>
                <w:rStyle w:val="Hyperlink"/>
                <w:rFonts w:ascii="Calibri" w:hAnsi="Calibri" w:cs="Calibri"/>
                <w:noProof/>
                <w:sz w:val="24"/>
                <w:szCs w:val="24"/>
              </w:rPr>
              <w:t>4.</w:t>
            </w:r>
            <w:r w:rsidRPr="00EF7E51">
              <w:rPr>
                <w:rFonts w:ascii="Calibri" w:hAnsi="Calibri" w:cs="Calibri"/>
                <w:noProof/>
                <w:kern w:val="2"/>
                <w:sz w:val="24"/>
                <w:szCs w:val="24"/>
                <w:lang w:val="es-CR" w:eastAsia="es-CR"/>
                <w14:ligatures w14:val="standardContextual"/>
              </w:rPr>
              <w:tab/>
            </w:r>
            <w:r w:rsidRPr="00EF7E51">
              <w:rPr>
                <w:rStyle w:val="Hyperlink"/>
                <w:rFonts w:ascii="Calibri" w:hAnsi="Calibri" w:cs="Calibri"/>
                <w:noProof/>
                <w:sz w:val="24"/>
                <w:szCs w:val="24"/>
              </w:rPr>
              <w:t>Registro de desafíos y temas pendientes</w:t>
            </w:r>
            <w:r w:rsidRPr="00EF7E51">
              <w:rPr>
                <w:rFonts w:ascii="Calibri" w:hAnsi="Calibri" w:cs="Calibri"/>
                <w:noProof/>
                <w:webHidden/>
                <w:sz w:val="24"/>
                <w:szCs w:val="24"/>
              </w:rPr>
              <w:tab/>
            </w:r>
            <w:r w:rsidRPr="00EF7E51">
              <w:rPr>
                <w:rFonts w:ascii="Calibri" w:hAnsi="Calibri" w:cs="Calibri"/>
                <w:noProof/>
                <w:webHidden/>
                <w:sz w:val="24"/>
                <w:szCs w:val="24"/>
              </w:rPr>
              <w:fldChar w:fldCharType="begin"/>
            </w:r>
            <w:r w:rsidRPr="00EF7E51">
              <w:rPr>
                <w:rFonts w:ascii="Calibri" w:hAnsi="Calibri" w:cs="Calibri"/>
                <w:noProof/>
                <w:webHidden/>
                <w:sz w:val="24"/>
                <w:szCs w:val="24"/>
              </w:rPr>
              <w:instrText xml:space="preserve"> PAGEREF _Toc227935012 \h </w:instrText>
            </w:r>
            <w:r w:rsidRPr="00EF7E51">
              <w:rPr>
                <w:rFonts w:ascii="Calibri" w:hAnsi="Calibri" w:cs="Calibri"/>
                <w:noProof/>
                <w:webHidden/>
                <w:sz w:val="24"/>
                <w:szCs w:val="24"/>
              </w:rPr>
            </w:r>
            <w:r w:rsidRPr="00EF7E51">
              <w:rPr>
                <w:rFonts w:ascii="Calibri" w:hAnsi="Calibri" w:cs="Calibri"/>
                <w:noProof/>
                <w:webHidden/>
                <w:sz w:val="24"/>
                <w:szCs w:val="24"/>
              </w:rPr>
              <w:fldChar w:fldCharType="separate"/>
            </w:r>
            <w:r w:rsidRPr="00EF7E51">
              <w:rPr>
                <w:rFonts w:ascii="Calibri" w:hAnsi="Calibri" w:cs="Calibri"/>
                <w:noProof/>
                <w:webHidden/>
                <w:sz w:val="24"/>
                <w:szCs w:val="24"/>
              </w:rPr>
              <w:t>5</w:t>
            </w:r>
            <w:r w:rsidRPr="00EF7E51">
              <w:rPr>
                <w:rFonts w:ascii="Calibri" w:hAnsi="Calibri" w:cs="Calibri"/>
                <w:noProof/>
                <w:webHidden/>
                <w:sz w:val="24"/>
                <w:szCs w:val="24"/>
              </w:rPr>
              <w:fldChar w:fldCharType="end"/>
            </w:r>
          </w:hyperlink>
        </w:p>
        <w:p w14:paraId="4DACF37F" w14:textId="0E42073F" w:rsidR="004A716B" w:rsidRPr="00EF7E51" w:rsidRDefault="004A716B">
          <w:pPr>
            <w:pStyle w:val="TOC1"/>
            <w:tabs>
              <w:tab w:val="left" w:pos="480"/>
              <w:tab w:val="right" w:leader="dot" w:pos="8828"/>
            </w:tabs>
            <w:rPr>
              <w:rFonts w:ascii="Calibri" w:hAnsi="Calibri" w:cs="Calibri"/>
              <w:noProof/>
              <w:kern w:val="2"/>
              <w:sz w:val="24"/>
              <w:szCs w:val="24"/>
              <w:lang w:val="es-CR" w:eastAsia="es-CR"/>
              <w14:ligatures w14:val="standardContextual"/>
            </w:rPr>
          </w:pPr>
          <w:hyperlink w:anchor="_Toc227935013" w:history="1">
            <w:r w:rsidRPr="00EF7E51">
              <w:rPr>
                <w:rStyle w:val="Hyperlink"/>
                <w:rFonts w:ascii="Calibri" w:hAnsi="Calibri" w:cs="Calibri"/>
                <w:noProof/>
                <w:sz w:val="24"/>
                <w:szCs w:val="24"/>
              </w:rPr>
              <w:t>5.</w:t>
            </w:r>
            <w:r w:rsidRPr="00EF7E51">
              <w:rPr>
                <w:rFonts w:ascii="Calibri" w:hAnsi="Calibri" w:cs="Calibri"/>
                <w:noProof/>
                <w:kern w:val="2"/>
                <w:sz w:val="24"/>
                <w:szCs w:val="24"/>
                <w:lang w:val="es-CR" w:eastAsia="es-CR"/>
                <w14:ligatures w14:val="standardContextual"/>
              </w:rPr>
              <w:tab/>
            </w:r>
            <w:r w:rsidRPr="00EF7E51">
              <w:rPr>
                <w:rStyle w:val="Hyperlink"/>
                <w:rFonts w:ascii="Calibri" w:hAnsi="Calibri" w:cs="Calibri"/>
                <w:noProof/>
                <w:sz w:val="24"/>
                <w:szCs w:val="24"/>
              </w:rPr>
              <w:t>Registro y gestión de riesgos</w:t>
            </w:r>
            <w:r w:rsidRPr="00EF7E51">
              <w:rPr>
                <w:rFonts w:ascii="Calibri" w:hAnsi="Calibri" w:cs="Calibri"/>
                <w:noProof/>
                <w:webHidden/>
                <w:sz w:val="24"/>
                <w:szCs w:val="24"/>
              </w:rPr>
              <w:tab/>
            </w:r>
            <w:r w:rsidRPr="00EF7E51">
              <w:rPr>
                <w:rFonts w:ascii="Calibri" w:hAnsi="Calibri" w:cs="Calibri"/>
                <w:noProof/>
                <w:webHidden/>
                <w:sz w:val="24"/>
                <w:szCs w:val="24"/>
              </w:rPr>
              <w:fldChar w:fldCharType="begin"/>
            </w:r>
            <w:r w:rsidRPr="00EF7E51">
              <w:rPr>
                <w:rFonts w:ascii="Calibri" w:hAnsi="Calibri" w:cs="Calibri"/>
                <w:noProof/>
                <w:webHidden/>
                <w:sz w:val="24"/>
                <w:szCs w:val="24"/>
              </w:rPr>
              <w:instrText xml:space="preserve"> PAGEREF _Toc227935013 \h </w:instrText>
            </w:r>
            <w:r w:rsidRPr="00EF7E51">
              <w:rPr>
                <w:rFonts w:ascii="Calibri" w:hAnsi="Calibri" w:cs="Calibri"/>
                <w:noProof/>
                <w:webHidden/>
                <w:sz w:val="24"/>
                <w:szCs w:val="24"/>
              </w:rPr>
            </w:r>
            <w:r w:rsidRPr="00EF7E51">
              <w:rPr>
                <w:rFonts w:ascii="Calibri" w:hAnsi="Calibri" w:cs="Calibri"/>
                <w:noProof/>
                <w:webHidden/>
                <w:sz w:val="24"/>
                <w:szCs w:val="24"/>
              </w:rPr>
              <w:fldChar w:fldCharType="separate"/>
            </w:r>
            <w:r w:rsidRPr="00EF7E51">
              <w:rPr>
                <w:rFonts w:ascii="Calibri" w:hAnsi="Calibri" w:cs="Calibri"/>
                <w:noProof/>
                <w:webHidden/>
                <w:sz w:val="24"/>
                <w:szCs w:val="24"/>
              </w:rPr>
              <w:t>5</w:t>
            </w:r>
            <w:r w:rsidRPr="00EF7E51">
              <w:rPr>
                <w:rFonts w:ascii="Calibri" w:hAnsi="Calibri" w:cs="Calibri"/>
                <w:noProof/>
                <w:webHidden/>
                <w:sz w:val="24"/>
                <w:szCs w:val="24"/>
              </w:rPr>
              <w:fldChar w:fldCharType="end"/>
            </w:r>
          </w:hyperlink>
        </w:p>
        <w:p w14:paraId="7F062F91" w14:textId="66778955" w:rsidR="004A716B" w:rsidRPr="00EF7E51" w:rsidRDefault="004A716B">
          <w:pPr>
            <w:pStyle w:val="TOC1"/>
            <w:tabs>
              <w:tab w:val="left" w:pos="480"/>
              <w:tab w:val="right" w:leader="dot" w:pos="8828"/>
            </w:tabs>
            <w:rPr>
              <w:rFonts w:ascii="Calibri" w:hAnsi="Calibri" w:cs="Calibri"/>
              <w:noProof/>
              <w:kern w:val="2"/>
              <w:sz w:val="24"/>
              <w:szCs w:val="24"/>
              <w:lang w:val="es-CR" w:eastAsia="es-CR"/>
              <w14:ligatures w14:val="standardContextual"/>
            </w:rPr>
          </w:pPr>
          <w:hyperlink w:anchor="_Toc227935014" w:history="1">
            <w:r w:rsidRPr="00EF7E51">
              <w:rPr>
                <w:rStyle w:val="Hyperlink"/>
                <w:rFonts w:ascii="Calibri" w:hAnsi="Calibri" w:cs="Calibri"/>
                <w:noProof/>
                <w:sz w:val="24"/>
                <w:szCs w:val="24"/>
              </w:rPr>
              <w:t>6.</w:t>
            </w:r>
            <w:r w:rsidRPr="00EF7E51">
              <w:rPr>
                <w:rFonts w:ascii="Calibri" w:hAnsi="Calibri" w:cs="Calibri"/>
                <w:noProof/>
                <w:kern w:val="2"/>
                <w:sz w:val="24"/>
                <w:szCs w:val="24"/>
                <w:lang w:val="es-CR" w:eastAsia="es-CR"/>
                <w14:ligatures w14:val="standardContextual"/>
              </w:rPr>
              <w:tab/>
            </w:r>
            <w:r w:rsidRPr="00EF7E51">
              <w:rPr>
                <w:rStyle w:val="Hyperlink"/>
                <w:rFonts w:ascii="Calibri" w:hAnsi="Calibri" w:cs="Calibri"/>
                <w:noProof/>
                <w:sz w:val="24"/>
                <w:szCs w:val="24"/>
              </w:rPr>
              <w:t>Información financiera del proyecto</w:t>
            </w:r>
            <w:r w:rsidRPr="00EF7E51">
              <w:rPr>
                <w:rFonts w:ascii="Calibri" w:hAnsi="Calibri" w:cs="Calibri"/>
                <w:noProof/>
                <w:webHidden/>
                <w:sz w:val="24"/>
                <w:szCs w:val="24"/>
              </w:rPr>
              <w:tab/>
            </w:r>
            <w:r w:rsidRPr="00EF7E51">
              <w:rPr>
                <w:rFonts w:ascii="Calibri" w:hAnsi="Calibri" w:cs="Calibri"/>
                <w:noProof/>
                <w:webHidden/>
                <w:sz w:val="24"/>
                <w:szCs w:val="24"/>
              </w:rPr>
              <w:fldChar w:fldCharType="begin"/>
            </w:r>
            <w:r w:rsidRPr="00EF7E51">
              <w:rPr>
                <w:rFonts w:ascii="Calibri" w:hAnsi="Calibri" w:cs="Calibri"/>
                <w:noProof/>
                <w:webHidden/>
                <w:sz w:val="24"/>
                <w:szCs w:val="24"/>
              </w:rPr>
              <w:instrText xml:space="preserve"> PAGEREF _Toc227935014 \h </w:instrText>
            </w:r>
            <w:r w:rsidRPr="00EF7E51">
              <w:rPr>
                <w:rFonts w:ascii="Calibri" w:hAnsi="Calibri" w:cs="Calibri"/>
                <w:noProof/>
                <w:webHidden/>
                <w:sz w:val="24"/>
                <w:szCs w:val="24"/>
              </w:rPr>
            </w:r>
            <w:r w:rsidRPr="00EF7E51">
              <w:rPr>
                <w:rFonts w:ascii="Calibri" w:hAnsi="Calibri" w:cs="Calibri"/>
                <w:noProof/>
                <w:webHidden/>
                <w:sz w:val="24"/>
                <w:szCs w:val="24"/>
              </w:rPr>
              <w:fldChar w:fldCharType="separate"/>
            </w:r>
            <w:r w:rsidRPr="00EF7E51">
              <w:rPr>
                <w:rFonts w:ascii="Calibri" w:hAnsi="Calibri" w:cs="Calibri"/>
                <w:noProof/>
                <w:webHidden/>
                <w:sz w:val="24"/>
                <w:szCs w:val="24"/>
              </w:rPr>
              <w:t>6</w:t>
            </w:r>
            <w:r w:rsidRPr="00EF7E51">
              <w:rPr>
                <w:rFonts w:ascii="Calibri" w:hAnsi="Calibri" w:cs="Calibri"/>
                <w:noProof/>
                <w:webHidden/>
                <w:sz w:val="24"/>
                <w:szCs w:val="24"/>
              </w:rPr>
              <w:fldChar w:fldCharType="end"/>
            </w:r>
          </w:hyperlink>
        </w:p>
        <w:p w14:paraId="2B5BC51D" w14:textId="2F0741DB" w:rsidR="004A716B" w:rsidRPr="00EF7E51" w:rsidRDefault="004A716B">
          <w:pPr>
            <w:pStyle w:val="TOC1"/>
            <w:tabs>
              <w:tab w:val="left" w:pos="480"/>
              <w:tab w:val="right" w:leader="dot" w:pos="8828"/>
            </w:tabs>
            <w:rPr>
              <w:rFonts w:ascii="Calibri" w:hAnsi="Calibri" w:cs="Calibri"/>
              <w:noProof/>
              <w:kern w:val="2"/>
              <w:sz w:val="24"/>
              <w:szCs w:val="24"/>
              <w:lang w:val="es-CR" w:eastAsia="es-CR"/>
              <w14:ligatures w14:val="standardContextual"/>
            </w:rPr>
          </w:pPr>
          <w:hyperlink w:anchor="_Toc227935015" w:history="1">
            <w:r w:rsidRPr="00EF7E51">
              <w:rPr>
                <w:rStyle w:val="Hyperlink"/>
                <w:rFonts w:ascii="Calibri" w:hAnsi="Calibri" w:cs="Calibri"/>
                <w:noProof/>
                <w:sz w:val="24"/>
                <w:szCs w:val="24"/>
              </w:rPr>
              <w:t>7.</w:t>
            </w:r>
            <w:r w:rsidRPr="00EF7E51">
              <w:rPr>
                <w:rFonts w:ascii="Calibri" w:hAnsi="Calibri" w:cs="Calibri"/>
                <w:noProof/>
                <w:kern w:val="2"/>
                <w:sz w:val="24"/>
                <w:szCs w:val="24"/>
                <w:lang w:val="es-CR" w:eastAsia="es-CR"/>
                <w14:ligatures w14:val="standardContextual"/>
              </w:rPr>
              <w:tab/>
            </w:r>
            <w:r w:rsidRPr="00EF7E51">
              <w:rPr>
                <w:rStyle w:val="Hyperlink"/>
                <w:rFonts w:ascii="Calibri" w:hAnsi="Calibri" w:cs="Calibri"/>
                <w:noProof/>
                <w:sz w:val="24"/>
                <w:szCs w:val="24"/>
              </w:rPr>
              <w:t>Anexos</w:t>
            </w:r>
            <w:r w:rsidRPr="00EF7E51">
              <w:rPr>
                <w:rFonts w:ascii="Calibri" w:hAnsi="Calibri" w:cs="Calibri"/>
                <w:noProof/>
                <w:webHidden/>
                <w:sz w:val="24"/>
                <w:szCs w:val="24"/>
              </w:rPr>
              <w:tab/>
            </w:r>
            <w:r w:rsidRPr="00EF7E51">
              <w:rPr>
                <w:rFonts w:ascii="Calibri" w:hAnsi="Calibri" w:cs="Calibri"/>
                <w:noProof/>
                <w:webHidden/>
                <w:sz w:val="24"/>
                <w:szCs w:val="24"/>
              </w:rPr>
              <w:fldChar w:fldCharType="begin"/>
            </w:r>
            <w:r w:rsidRPr="00EF7E51">
              <w:rPr>
                <w:rFonts w:ascii="Calibri" w:hAnsi="Calibri" w:cs="Calibri"/>
                <w:noProof/>
                <w:webHidden/>
                <w:sz w:val="24"/>
                <w:szCs w:val="24"/>
              </w:rPr>
              <w:instrText xml:space="preserve"> PAGEREF _Toc227935015 \h </w:instrText>
            </w:r>
            <w:r w:rsidRPr="00EF7E51">
              <w:rPr>
                <w:rFonts w:ascii="Calibri" w:hAnsi="Calibri" w:cs="Calibri"/>
                <w:noProof/>
                <w:webHidden/>
                <w:sz w:val="24"/>
                <w:szCs w:val="24"/>
              </w:rPr>
            </w:r>
            <w:r w:rsidRPr="00EF7E51">
              <w:rPr>
                <w:rFonts w:ascii="Calibri" w:hAnsi="Calibri" w:cs="Calibri"/>
                <w:noProof/>
                <w:webHidden/>
                <w:sz w:val="24"/>
                <w:szCs w:val="24"/>
              </w:rPr>
              <w:fldChar w:fldCharType="separate"/>
            </w:r>
            <w:r w:rsidRPr="00EF7E51">
              <w:rPr>
                <w:rFonts w:ascii="Calibri" w:hAnsi="Calibri" w:cs="Calibri"/>
                <w:noProof/>
                <w:webHidden/>
                <w:sz w:val="24"/>
                <w:szCs w:val="24"/>
              </w:rPr>
              <w:t>6</w:t>
            </w:r>
            <w:r w:rsidRPr="00EF7E51">
              <w:rPr>
                <w:rFonts w:ascii="Calibri" w:hAnsi="Calibri" w:cs="Calibri"/>
                <w:noProof/>
                <w:webHidden/>
                <w:sz w:val="24"/>
                <w:szCs w:val="24"/>
              </w:rPr>
              <w:fldChar w:fldCharType="end"/>
            </w:r>
          </w:hyperlink>
        </w:p>
        <w:p w14:paraId="7AA5B1B0" w14:textId="0743140F" w:rsidR="004A716B" w:rsidRPr="00EF7E51" w:rsidRDefault="004A716B">
          <w:pPr>
            <w:pStyle w:val="TOC2"/>
            <w:tabs>
              <w:tab w:val="right" w:leader="dot" w:pos="8828"/>
            </w:tabs>
            <w:rPr>
              <w:rFonts w:ascii="Calibri" w:eastAsiaTheme="minorEastAsia" w:hAnsi="Calibri" w:cs="Calibri"/>
              <w:noProof/>
              <w:lang w:eastAsia="es-CR"/>
            </w:rPr>
          </w:pPr>
          <w:hyperlink w:anchor="_Toc227935016" w:history="1">
            <w:r w:rsidRPr="00EF7E51">
              <w:rPr>
                <w:rStyle w:val="Hyperlink"/>
                <w:rFonts w:ascii="Calibri" w:hAnsi="Calibri" w:cs="Calibri"/>
                <w:noProof/>
              </w:rPr>
              <w:t>Anexo 1. Portal de transparencia</w:t>
            </w:r>
            <w:r w:rsidRPr="00EF7E51">
              <w:rPr>
                <w:rFonts w:ascii="Calibri" w:hAnsi="Calibri" w:cs="Calibri"/>
                <w:noProof/>
                <w:webHidden/>
              </w:rPr>
              <w:tab/>
            </w:r>
            <w:r w:rsidRPr="00EF7E51">
              <w:rPr>
                <w:rFonts w:ascii="Calibri" w:hAnsi="Calibri" w:cs="Calibri"/>
                <w:noProof/>
                <w:webHidden/>
              </w:rPr>
              <w:fldChar w:fldCharType="begin"/>
            </w:r>
            <w:r w:rsidRPr="00EF7E51">
              <w:rPr>
                <w:rFonts w:ascii="Calibri" w:hAnsi="Calibri" w:cs="Calibri"/>
                <w:noProof/>
                <w:webHidden/>
              </w:rPr>
              <w:instrText xml:space="preserve"> PAGEREF _Toc227935016 \h </w:instrText>
            </w:r>
            <w:r w:rsidRPr="00EF7E51">
              <w:rPr>
                <w:rFonts w:ascii="Calibri" w:hAnsi="Calibri" w:cs="Calibri"/>
                <w:noProof/>
                <w:webHidden/>
              </w:rPr>
            </w:r>
            <w:r w:rsidRPr="00EF7E51">
              <w:rPr>
                <w:rFonts w:ascii="Calibri" w:hAnsi="Calibri" w:cs="Calibri"/>
                <w:noProof/>
                <w:webHidden/>
              </w:rPr>
              <w:fldChar w:fldCharType="separate"/>
            </w:r>
            <w:r w:rsidRPr="00EF7E51">
              <w:rPr>
                <w:rFonts w:ascii="Calibri" w:hAnsi="Calibri" w:cs="Calibri"/>
                <w:noProof/>
                <w:webHidden/>
              </w:rPr>
              <w:t>6</w:t>
            </w:r>
            <w:r w:rsidRPr="00EF7E51">
              <w:rPr>
                <w:rFonts w:ascii="Calibri" w:hAnsi="Calibri" w:cs="Calibri"/>
                <w:noProof/>
                <w:webHidden/>
              </w:rPr>
              <w:fldChar w:fldCharType="end"/>
            </w:r>
          </w:hyperlink>
        </w:p>
        <w:p w14:paraId="56D4D67E" w14:textId="419EAA11" w:rsidR="00A92406" w:rsidRPr="00EF7E51" w:rsidRDefault="00A92406">
          <w:pPr>
            <w:rPr>
              <w:rFonts w:ascii="Calibri" w:hAnsi="Calibri" w:cs="Calibri"/>
            </w:rPr>
          </w:pPr>
          <w:r w:rsidRPr="00EF7E51">
            <w:rPr>
              <w:rFonts w:ascii="Calibri" w:hAnsi="Calibri" w:cs="Calibri"/>
              <w:b/>
              <w:bCs/>
              <w:lang w:val="es-ES"/>
            </w:rPr>
            <w:fldChar w:fldCharType="end"/>
          </w:r>
        </w:p>
      </w:sdtContent>
    </w:sdt>
    <w:p w14:paraId="36FBADD0" w14:textId="1C5F4000" w:rsidR="002478E8" w:rsidRPr="00EF7E51" w:rsidRDefault="002478E8" w:rsidP="00A92406">
      <w:pPr>
        <w:pStyle w:val="TOCHeading"/>
        <w:rPr>
          <w:rFonts w:ascii="Calibri" w:hAnsi="Calibri" w:cs="Calibri"/>
          <w:b/>
          <w:bCs/>
          <w:noProof/>
          <w:sz w:val="24"/>
          <w:szCs w:val="24"/>
        </w:rPr>
      </w:pPr>
    </w:p>
    <w:p w14:paraId="1134412D" w14:textId="77777777" w:rsidR="002478E8" w:rsidRPr="00EF7E51" w:rsidRDefault="002478E8" w:rsidP="002478E8">
      <w:pPr>
        <w:jc w:val="both"/>
        <w:rPr>
          <w:rFonts w:ascii="Calibri" w:hAnsi="Calibri" w:cs="Calibri"/>
          <w:b/>
          <w:bCs/>
          <w:noProof/>
        </w:rPr>
      </w:pPr>
    </w:p>
    <w:p w14:paraId="6AAFF32F" w14:textId="77777777" w:rsidR="002478E8" w:rsidRPr="00EF7E51" w:rsidRDefault="002478E8" w:rsidP="002478E8">
      <w:pPr>
        <w:jc w:val="both"/>
        <w:rPr>
          <w:rFonts w:ascii="Calibri" w:hAnsi="Calibri" w:cs="Calibri"/>
          <w:b/>
          <w:bCs/>
          <w:noProof/>
        </w:rPr>
      </w:pPr>
    </w:p>
    <w:p w14:paraId="5D52BBBB" w14:textId="77777777" w:rsidR="002478E8" w:rsidRPr="00EF7E51" w:rsidRDefault="002478E8" w:rsidP="002478E8">
      <w:pPr>
        <w:jc w:val="both"/>
        <w:rPr>
          <w:rFonts w:ascii="Calibri" w:hAnsi="Calibri" w:cs="Calibri"/>
          <w:b/>
          <w:bCs/>
          <w:noProof/>
        </w:rPr>
      </w:pPr>
    </w:p>
    <w:p w14:paraId="6966507F" w14:textId="77777777" w:rsidR="002478E8" w:rsidRPr="00EF7E51" w:rsidRDefault="002478E8" w:rsidP="002478E8">
      <w:pPr>
        <w:jc w:val="both"/>
        <w:rPr>
          <w:rFonts w:ascii="Calibri" w:hAnsi="Calibri" w:cs="Calibri"/>
          <w:b/>
          <w:bCs/>
          <w:noProof/>
        </w:rPr>
      </w:pPr>
    </w:p>
    <w:p w14:paraId="2DED7A56" w14:textId="77777777" w:rsidR="002478E8" w:rsidRPr="00EF7E51" w:rsidRDefault="002478E8" w:rsidP="002478E8">
      <w:pPr>
        <w:jc w:val="both"/>
        <w:rPr>
          <w:rFonts w:ascii="Calibri" w:hAnsi="Calibri" w:cs="Calibri"/>
          <w:b/>
          <w:bCs/>
          <w:noProof/>
        </w:rPr>
      </w:pPr>
    </w:p>
    <w:p w14:paraId="2AB71011" w14:textId="77777777" w:rsidR="002478E8" w:rsidRPr="00EF7E51" w:rsidRDefault="002478E8" w:rsidP="002478E8">
      <w:pPr>
        <w:jc w:val="both"/>
        <w:rPr>
          <w:rFonts w:ascii="Calibri" w:hAnsi="Calibri" w:cs="Calibri"/>
          <w:b/>
          <w:bCs/>
          <w:noProof/>
        </w:rPr>
      </w:pPr>
    </w:p>
    <w:p w14:paraId="55A073CD" w14:textId="77777777" w:rsidR="002478E8" w:rsidRPr="00EF7E51" w:rsidRDefault="002478E8" w:rsidP="002478E8">
      <w:pPr>
        <w:jc w:val="both"/>
        <w:rPr>
          <w:rFonts w:ascii="Calibri" w:hAnsi="Calibri" w:cs="Calibri"/>
          <w:b/>
          <w:bCs/>
          <w:noProof/>
        </w:rPr>
      </w:pPr>
    </w:p>
    <w:p w14:paraId="23330E79" w14:textId="77777777" w:rsidR="004A716B" w:rsidRPr="00EF7E51" w:rsidRDefault="004A716B" w:rsidP="002478E8">
      <w:pPr>
        <w:jc w:val="both"/>
        <w:rPr>
          <w:rFonts w:ascii="Calibri" w:hAnsi="Calibri" w:cs="Calibri"/>
          <w:b/>
          <w:bCs/>
          <w:noProof/>
        </w:rPr>
      </w:pPr>
    </w:p>
    <w:p w14:paraId="4090726E" w14:textId="1AC7C7E1" w:rsidR="00F674FB" w:rsidRDefault="00F674FB">
      <w:pPr>
        <w:rPr>
          <w:rFonts w:ascii="Calibri" w:hAnsi="Calibri" w:cs="Calibri"/>
          <w:b/>
          <w:bCs/>
        </w:rPr>
      </w:pPr>
      <w:r>
        <w:rPr>
          <w:rFonts w:ascii="Calibri" w:hAnsi="Calibri" w:cs="Calibri"/>
          <w:b/>
          <w:bCs/>
        </w:rPr>
        <w:br w:type="page"/>
      </w:r>
    </w:p>
    <w:p w14:paraId="1A9301EB" w14:textId="3464476A" w:rsidR="00FB3836" w:rsidRPr="00EF7E51" w:rsidRDefault="002478E8" w:rsidP="00231E89">
      <w:pPr>
        <w:pStyle w:val="Heading1"/>
        <w:numPr>
          <w:ilvl w:val="0"/>
          <w:numId w:val="8"/>
        </w:numPr>
        <w:rPr>
          <w:rFonts w:ascii="Calibri" w:hAnsi="Calibri" w:cs="Calibri"/>
          <w:sz w:val="24"/>
          <w:szCs w:val="24"/>
        </w:rPr>
      </w:pPr>
      <w:bookmarkStart w:id="0" w:name="_Toc227848076"/>
      <w:bookmarkStart w:id="1" w:name="_Toc227935007"/>
      <w:r w:rsidRPr="00EF7E51">
        <w:rPr>
          <w:rFonts w:ascii="Calibri" w:hAnsi="Calibri" w:cs="Calibri"/>
          <w:sz w:val="24"/>
          <w:szCs w:val="24"/>
        </w:rPr>
        <w:t>Información básica del proyecto</w:t>
      </w:r>
      <w:bookmarkEnd w:id="0"/>
      <w:bookmarkEnd w:id="1"/>
    </w:p>
    <w:p w14:paraId="09DF0190" w14:textId="362DEABC" w:rsidR="00FB3836" w:rsidRPr="00EF7E51" w:rsidRDefault="00FB3836" w:rsidP="00FB3836">
      <w:pPr>
        <w:jc w:val="both"/>
        <w:rPr>
          <w:rFonts w:ascii="Calibri" w:hAnsi="Calibri" w:cs="Calibri"/>
          <w:b/>
          <w:bCs/>
          <w:i/>
        </w:rPr>
      </w:pPr>
      <w:r w:rsidRPr="00EF7E51">
        <w:rPr>
          <w:rFonts w:ascii="Calibri" w:hAnsi="Calibri" w:cs="Calibri"/>
          <w:i/>
        </w:rPr>
        <w:t>Esta sección recopila la información básica necesaria para identificar el proyecto. La mayoría de los datos provienen del PRODOC, portafolio u otros documentos del proyecto, y debe completarse en su totalidad sin dejar celdas en blanco.</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6"/>
        <w:gridCol w:w="5812"/>
      </w:tblGrid>
      <w:tr w:rsidR="00FB3836" w:rsidRPr="00EF7E51" w14:paraId="282E59CC" w14:textId="77777777" w:rsidTr="1DF178FC">
        <w:trPr>
          <w:trHeight w:val="359"/>
        </w:trPr>
        <w:tc>
          <w:tcPr>
            <w:tcW w:w="5246" w:type="dxa"/>
            <w:shd w:val="clear" w:color="auto" w:fill="F2F2F2" w:themeFill="background1" w:themeFillShade="F2"/>
            <w:vAlign w:val="center"/>
          </w:tcPr>
          <w:p w14:paraId="161B2AB6" w14:textId="77777777" w:rsidR="00FB3836" w:rsidRPr="00EF7E51" w:rsidRDefault="00FB3836" w:rsidP="00021B47">
            <w:pPr>
              <w:tabs>
                <w:tab w:val="left" w:pos="4680"/>
              </w:tabs>
              <w:rPr>
                <w:rFonts w:ascii="Calibri" w:hAnsi="Calibri" w:cs="Calibri"/>
                <w:b/>
                <w:bCs/>
              </w:rPr>
            </w:pPr>
            <w:r w:rsidRPr="00EF7E51">
              <w:rPr>
                <w:rFonts w:ascii="Calibri" w:hAnsi="Calibri" w:cs="Calibri"/>
                <w:b/>
                <w:bCs/>
              </w:rPr>
              <w:t>Número y título del Proyecto:</w:t>
            </w:r>
          </w:p>
        </w:tc>
        <w:tc>
          <w:tcPr>
            <w:tcW w:w="5812" w:type="dxa"/>
            <w:shd w:val="clear" w:color="auto" w:fill="FFFFFF" w:themeFill="background1"/>
            <w:vAlign w:val="center"/>
          </w:tcPr>
          <w:p w14:paraId="427180B4" w14:textId="77777777" w:rsidR="00F3664D" w:rsidRPr="00EF7E51" w:rsidRDefault="00F3664D" w:rsidP="00FF5581">
            <w:pPr>
              <w:pStyle w:val="paragraph"/>
              <w:spacing w:before="0" w:beforeAutospacing="0" w:after="0" w:afterAutospacing="0"/>
              <w:textAlignment w:val="baseline"/>
              <w:rPr>
                <w:rStyle w:val="normaltextrun"/>
                <w:rFonts w:ascii="Calibri" w:eastAsiaTheme="majorEastAsia" w:hAnsi="Calibri" w:cs="Calibri"/>
                <w:color w:val="000000"/>
              </w:rPr>
            </w:pPr>
            <w:r w:rsidRPr="00EF7E51">
              <w:rPr>
                <w:rStyle w:val="normaltextrun"/>
                <w:rFonts w:ascii="Calibri" w:eastAsiaTheme="majorEastAsia" w:hAnsi="Calibri" w:cs="Calibri"/>
                <w:color w:val="000000"/>
              </w:rPr>
              <w:t>Rutas Transformadoras bajas en Emisiones de Carbono y Resilientes al Clima de Costa Rica, (TRANSFORMA/INNOVA), </w:t>
            </w:r>
            <w:proofErr w:type="spellStart"/>
            <w:r w:rsidRPr="00EF7E51">
              <w:rPr>
                <w:rStyle w:val="normaltextrun"/>
                <w:rFonts w:ascii="Calibri" w:eastAsiaTheme="majorEastAsia" w:hAnsi="Calibri" w:cs="Calibri"/>
                <w:color w:val="000000"/>
              </w:rPr>
              <w:t>N°</w:t>
            </w:r>
            <w:proofErr w:type="spellEnd"/>
            <w:r w:rsidRPr="00EF7E51">
              <w:rPr>
                <w:rStyle w:val="normaltextrun"/>
                <w:rFonts w:ascii="Calibri" w:eastAsiaTheme="majorEastAsia" w:hAnsi="Calibri" w:cs="Calibri"/>
                <w:color w:val="000000"/>
              </w:rPr>
              <w:t> 00115067. </w:t>
            </w:r>
          </w:p>
          <w:p w14:paraId="2B4243C3" w14:textId="5C88BE03" w:rsidR="00FB3836" w:rsidRPr="00EF7E51" w:rsidRDefault="00F3664D" w:rsidP="00FF5581">
            <w:pPr>
              <w:pStyle w:val="paragraph"/>
              <w:spacing w:before="0" w:beforeAutospacing="0" w:after="0" w:afterAutospacing="0"/>
              <w:textAlignment w:val="baseline"/>
              <w:rPr>
                <w:rStyle w:val="normaltextrun"/>
                <w:rFonts w:ascii="Calibri" w:eastAsiaTheme="majorEastAsia" w:hAnsi="Calibri" w:cs="Calibri"/>
                <w:color w:val="000000"/>
                <w:lang w:val="de-DE"/>
              </w:rPr>
            </w:pPr>
            <w:r w:rsidRPr="00EF7E51">
              <w:rPr>
                <w:rStyle w:val="normaltextrun"/>
                <w:rFonts w:ascii="Calibri" w:eastAsiaTheme="majorEastAsia" w:hAnsi="Calibri" w:cs="Calibri"/>
                <w:color w:val="000000"/>
                <w:lang w:val="de-DE"/>
              </w:rPr>
              <w:t>Land Use Change Monitoring and Monitoring Reporting land Verification for Livestock, Coffee and Musaceae Nationally Appropriate Mitigation Actions (NAMA). </w:t>
            </w:r>
          </w:p>
        </w:tc>
      </w:tr>
      <w:tr w:rsidR="00FB3836" w:rsidRPr="00EF7E51" w14:paraId="68DCD103" w14:textId="77777777" w:rsidTr="1DF178FC">
        <w:trPr>
          <w:trHeight w:val="359"/>
        </w:trPr>
        <w:tc>
          <w:tcPr>
            <w:tcW w:w="5246" w:type="dxa"/>
            <w:shd w:val="clear" w:color="auto" w:fill="F2F2F2" w:themeFill="background1" w:themeFillShade="F2"/>
            <w:vAlign w:val="center"/>
          </w:tcPr>
          <w:p w14:paraId="1537A54E" w14:textId="77777777" w:rsidR="00FB3836" w:rsidRPr="00EF7E51" w:rsidRDefault="00FB3836" w:rsidP="00021B47">
            <w:pPr>
              <w:tabs>
                <w:tab w:val="left" w:pos="4680"/>
              </w:tabs>
              <w:rPr>
                <w:rFonts w:ascii="Calibri" w:hAnsi="Calibri" w:cs="Calibri"/>
                <w:b/>
              </w:rPr>
            </w:pPr>
            <w:r w:rsidRPr="00EF7E51">
              <w:rPr>
                <w:rFonts w:ascii="Calibri" w:hAnsi="Calibri" w:cs="Calibri"/>
                <w:b/>
              </w:rPr>
              <w:t>Fecha de firma del Proyecto:</w:t>
            </w:r>
          </w:p>
        </w:tc>
        <w:tc>
          <w:tcPr>
            <w:tcW w:w="5812" w:type="dxa"/>
            <w:shd w:val="clear" w:color="auto" w:fill="FFFFFF" w:themeFill="background1"/>
            <w:vAlign w:val="center"/>
          </w:tcPr>
          <w:p w14:paraId="12CD4BAC" w14:textId="6FB0A680" w:rsidR="00FB3836" w:rsidRPr="00EF7E51" w:rsidRDefault="008F3EEC" w:rsidP="00FF5581">
            <w:pPr>
              <w:pStyle w:val="paragraph"/>
              <w:spacing w:before="0" w:beforeAutospacing="0" w:after="0" w:afterAutospacing="0"/>
              <w:textAlignment w:val="baseline"/>
              <w:rPr>
                <w:rStyle w:val="normaltextrun"/>
                <w:rFonts w:ascii="Calibri" w:eastAsiaTheme="majorEastAsia" w:hAnsi="Calibri" w:cs="Calibri"/>
                <w:color w:val="000000"/>
              </w:rPr>
            </w:pPr>
            <w:r w:rsidRPr="00EF7E51">
              <w:rPr>
                <w:rStyle w:val="normaltextrun"/>
                <w:rFonts w:ascii="Calibri" w:eastAsiaTheme="majorEastAsia" w:hAnsi="Calibri" w:cs="Calibri"/>
                <w:color w:val="000000"/>
              </w:rPr>
              <w:t>20/08/2021 </w:t>
            </w:r>
          </w:p>
        </w:tc>
      </w:tr>
      <w:tr w:rsidR="00FB3836" w:rsidRPr="00EF7E51" w14:paraId="706F99A4" w14:textId="77777777" w:rsidTr="1DF178FC">
        <w:trPr>
          <w:trHeight w:val="359"/>
        </w:trPr>
        <w:tc>
          <w:tcPr>
            <w:tcW w:w="5246" w:type="dxa"/>
            <w:shd w:val="clear" w:color="auto" w:fill="F2F2F2" w:themeFill="background1" w:themeFillShade="F2"/>
            <w:vAlign w:val="center"/>
          </w:tcPr>
          <w:p w14:paraId="7A4B3D86" w14:textId="77777777" w:rsidR="00FB3836" w:rsidRPr="00EF7E51" w:rsidRDefault="00FB3836" w:rsidP="00021B47">
            <w:pPr>
              <w:tabs>
                <w:tab w:val="left" w:pos="4680"/>
              </w:tabs>
              <w:rPr>
                <w:rFonts w:ascii="Calibri" w:hAnsi="Calibri" w:cs="Calibri"/>
                <w:b/>
              </w:rPr>
            </w:pPr>
            <w:r w:rsidRPr="00EF7E51">
              <w:rPr>
                <w:rFonts w:ascii="Calibri" w:hAnsi="Calibri" w:cs="Calibri"/>
                <w:b/>
              </w:rPr>
              <w:t>Fecha de inicio y término del Proyecto:</w:t>
            </w:r>
          </w:p>
        </w:tc>
        <w:tc>
          <w:tcPr>
            <w:tcW w:w="5812" w:type="dxa"/>
            <w:shd w:val="clear" w:color="auto" w:fill="FFFFFF" w:themeFill="background1"/>
            <w:vAlign w:val="center"/>
          </w:tcPr>
          <w:p w14:paraId="7AF7927D" w14:textId="2B700D2C" w:rsidR="007A050E" w:rsidRPr="00EF7E51" w:rsidRDefault="007A050E" w:rsidP="007A050E">
            <w:pPr>
              <w:pStyle w:val="paragraph"/>
              <w:spacing w:before="0" w:beforeAutospacing="0" w:after="0" w:afterAutospacing="0"/>
              <w:textAlignment w:val="baseline"/>
              <w:rPr>
                <w:rFonts w:ascii="Calibri" w:hAnsi="Calibri" w:cs="Calibri"/>
              </w:rPr>
            </w:pPr>
            <w:r w:rsidRPr="00EF7E51">
              <w:rPr>
                <w:rStyle w:val="normaltextrun"/>
                <w:rFonts w:ascii="Calibri" w:eastAsiaTheme="majorEastAsia" w:hAnsi="Calibri" w:cs="Calibri"/>
                <w:color w:val="000000"/>
              </w:rPr>
              <w:t>Inicio: 01 de diciembre del 2022</w:t>
            </w:r>
          </w:p>
          <w:p w14:paraId="33842AED" w14:textId="30536A09" w:rsidR="00FB3836" w:rsidRPr="00EF7E51" w:rsidRDefault="7F76BCD5" w:rsidP="78334F79">
            <w:pPr>
              <w:pStyle w:val="paragraph"/>
              <w:spacing w:before="0" w:beforeAutospacing="0" w:after="0" w:afterAutospacing="0"/>
              <w:rPr>
                <w:rStyle w:val="eop"/>
                <w:rFonts w:ascii="Calibri" w:eastAsiaTheme="majorEastAsia" w:hAnsi="Calibri" w:cs="Calibri"/>
                <w:color w:val="FF0000"/>
                <w:shd w:val="clear" w:color="auto" w:fill="E0E0E0"/>
              </w:rPr>
            </w:pPr>
            <w:r w:rsidRPr="00EF7E51">
              <w:rPr>
                <w:rStyle w:val="normaltextrun"/>
                <w:rFonts w:ascii="Calibri" w:eastAsiaTheme="majorEastAsia" w:hAnsi="Calibri" w:cs="Calibri"/>
                <w:color w:val="000000" w:themeColor="text1"/>
              </w:rPr>
              <w:t>Cierre: 15 julio 2026</w:t>
            </w:r>
          </w:p>
        </w:tc>
      </w:tr>
      <w:tr w:rsidR="00FB3836" w:rsidRPr="00EF7E51" w14:paraId="3B1A49FF" w14:textId="77777777" w:rsidTr="1DF178FC">
        <w:trPr>
          <w:trHeight w:val="359"/>
        </w:trPr>
        <w:tc>
          <w:tcPr>
            <w:tcW w:w="5246" w:type="dxa"/>
            <w:shd w:val="clear" w:color="auto" w:fill="F2F2F2" w:themeFill="background1" w:themeFillShade="F2"/>
            <w:vAlign w:val="center"/>
          </w:tcPr>
          <w:p w14:paraId="046616BA" w14:textId="09F21DDD" w:rsidR="00FB3836" w:rsidRPr="00EF7E51" w:rsidRDefault="00FB3836" w:rsidP="00021B47">
            <w:pPr>
              <w:tabs>
                <w:tab w:val="left" w:pos="4680"/>
              </w:tabs>
              <w:rPr>
                <w:rFonts w:ascii="Calibri" w:hAnsi="Calibri" w:cs="Calibri"/>
                <w:b/>
              </w:rPr>
            </w:pPr>
            <w:r w:rsidRPr="00EF7E51">
              <w:rPr>
                <w:rFonts w:ascii="Calibri" w:hAnsi="Calibri" w:cs="Calibri"/>
                <w:b/>
                <w:bCs/>
              </w:rPr>
              <w:t>Período cubierto por este informe:</w:t>
            </w:r>
          </w:p>
        </w:tc>
        <w:tc>
          <w:tcPr>
            <w:tcW w:w="5812" w:type="dxa"/>
            <w:shd w:val="clear" w:color="auto" w:fill="FFFFFF" w:themeFill="background1"/>
            <w:vAlign w:val="center"/>
          </w:tcPr>
          <w:p w14:paraId="5B8291A5" w14:textId="433870BE" w:rsidR="00FB3836" w:rsidRPr="00EF7E51" w:rsidRDefault="738C8B1A" w:rsidP="78334F79">
            <w:pPr>
              <w:tabs>
                <w:tab w:val="left" w:pos="4680"/>
              </w:tabs>
              <w:rPr>
                <w:rStyle w:val="normaltextrun"/>
                <w:rFonts w:ascii="Calibri" w:eastAsiaTheme="majorEastAsia" w:hAnsi="Calibri" w:cs="Calibri"/>
                <w:color w:val="000000"/>
                <w:kern w:val="0"/>
                <w:lang w:eastAsia="es-CR"/>
                <w14:ligatures w14:val="none"/>
              </w:rPr>
            </w:pPr>
            <w:r w:rsidRPr="00EF7E51">
              <w:rPr>
                <w:rStyle w:val="normaltextrun"/>
                <w:rFonts w:ascii="Calibri" w:eastAsiaTheme="majorEastAsia" w:hAnsi="Calibri" w:cs="Calibri"/>
                <w:color w:val="000000"/>
                <w:kern w:val="0"/>
                <w:lang w:eastAsia="es-CR"/>
                <w14:ligatures w14:val="none"/>
              </w:rPr>
              <w:t>Enero-abril 2026</w:t>
            </w:r>
          </w:p>
        </w:tc>
      </w:tr>
      <w:tr w:rsidR="00FB3836" w:rsidRPr="00EF7E51" w14:paraId="5ACF4872" w14:textId="77777777" w:rsidTr="1DF178FC">
        <w:trPr>
          <w:trHeight w:val="320"/>
        </w:trPr>
        <w:tc>
          <w:tcPr>
            <w:tcW w:w="5246" w:type="dxa"/>
            <w:shd w:val="clear" w:color="auto" w:fill="F2F2F2" w:themeFill="background1" w:themeFillShade="F2"/>
            <w:vAlign w:val="center"/>
          </w:tcPr>
          <w:p w14:paraId="7A959A6B" w14:textId="77777777" w:rsidR="00FB3836" w:rsidRPr="00EF7E51" w:rsidRDefault="00FB3836" w:rsidP="00021B47">
            <w:pPr>
              <w:tabs>
                <w:tab w:val="left" w:pos="4680"/>
              </w:tabs>
              <w:rPr>
                <w:rFonts w:ascii="Calibri" w:hAnsi="Calibri" w:cs="Calibri"/>
                <w:b/>
              </w:rPr>
            </w:pPr>
            <w:r w:rsidRPr="00EF7E51">
              <w:rPr>
                <w:rFonts w:ascii="Calibri" w:hAnsi="Calibri" w:cs="Calibri"/>
                <w:b/>
              </w:rPr>
              <w:t>Fecha de entrega de este informe al PNUD:</w:t>
            </w:r>
          </w:p>
        </w:tc>
        <w:tc>
          <w:tcPr>
            <w:tcW w:w="5812" w:type="dxa"/>
            <w:shd w:val="clear" w:color="auto" w:fill="FFFFFF" w:themeFill="background1"/>
            <w:vAlign w:val="center"/>
          </w:tcPr>
          <w:p w14:paraId="5851F275" w14:textId="22F48541" w:rsidR="00FB3836" w:rsidRPr="00EF7E51" w:rsidRDefault="738C8B1A" w:rsidP="78334F79">
            <w:pPr>
              <w:tabs>
                <w:tab w:val="left" w:pos="4680"/>
              </w:tabs>
              <w:rPr>
                <w:rStyle w:val="normaltextrun"/>
                <w:rFonts w:ascii="Calibri" w:eastAsiaTheme="majorEastAsia" w:hAnsi="Calibri" w:cs="Calibri"/>
                <w:color w:val="000000"/>
                <w:kern w:val="0"/>
                <w:lang w:eastAsia="es-CR"/>
                <w14:ligatures w14:val="none"/>
              </w:rPr>
            </w:pPr>
            <w:r w:rsidRPr="00EF7E51">
              <w:rPr>
                <w:rStyle w:val="normaltextrun"/>
                <w:rFonts w:ascii="Calibri" w:eastAsiaTheme="majorEastAsia" w:hAnsi="Calibri" w:cs="Calibri"/>
                <w:color w:val="000000"/>
                <w:kern w:val="0"/>
                <w:lang w:eastAsia="es-CR"/>
                <w14:ligatures w14:val="none"/>
              </w:rPr>
              <w:t>4 mayo de 2026</w:t>
            </w:r>
          </w:p>
        </w:tc>
      </w:tr>
      <w:tr w:rsidR="00FB3836" w:rsidRPr="00EF7E51" w14:paraId="70E62EC6" w14:textId="77777777" w:rsidTr="1DF178FC">
        <w:trPr>
          <w:trHeight w:val="359"/>
        </w:trPr>
        <w:tc>
          <w:tcPr>
            <w:tcW w:w="5246" w:type="dxa"/>
            <w:shd w:val="clear" w:color="auto" w:fill="F2F2F2" w:themeFill="background1" w:themeFillShade="F2"/>
            <w:vAlign w:val="center"/>
          </w:tcPr>
          <w:p w14:paraId="5D1B245D" w14:textId="77777777" w:rsidR="00FB3836" w:rsidRPr="00EF7E51" w:rsidRDefault="00FB3836" w:rsidP="00021B47">
            <w:pPr>
              <w:tabs>
                <w:tab w:val="left" w:pos="4680"/>
              </w:tabs>
              <w:rPr>
                <w:rFonts w:ascii="Calibri" w:hAnsi="Calibri" w:cs="Calibri"/>
                <w:b/>
                <w:bCs/>
              </w:rPr>
            </w:pPr>
            <w:r w:rsidRPr="00EF7E51">
              <w:rPr>
                <w:rFonts w:ascii="Calibri" w:hAnsi="Calibri" w:cs="Calibri"/>
                <w:b/>
                <w:bCs/>
              </w:rPr>
              <w:t>Autor:</w:t>
            </w:r>
          </w:p>
        </w:tc>
        <w:tc>
          <w:tcPr>
            <w:tcW w:w="5812" w:type="dxa"/>
            <w:shd w:val="clear" w:color="auto" w:fill="FFFFFF" w:themeFill="background1"/>
            <w:vAlign w:val="center"/>
          </w:tcPr>
          <w:p w14:paraId="7009DF74" w14:textId="77777777" w:rsidR="00711857" w:rsidRPr="00EF7E51" w:rsidRDefault="00711857" w:rsidP="00711857">
            <w:pPr>
              <w:tabs>
                <w:tab w:val="left" w:pos="4680"/>
              </w:tabs>
              <w:rPr>
                <w:rStyle w:val="normaltextrun"/>
                <w:rFonts w:ascii="Calibri" w:eastAsiaTheme="majorEastAsia" w:hAnsi="Calibri" w:cs="Calibri"/>
                <w:color w:val="000000"/>
                <w:kern w:val="0"/>
                <w:lang w:eastAsia="es-CR"/>
                <w14:ligatures w14:val="none"/>
              </w:rPr>
            </w:pPr>
            <w:r w:rsidRPr="00EF7E51">
              <w:rPr>
                <w:rStyle w:val="normaltextrun"/>
                <w:rFonts w:ascii="Calibri" w:eastAsiaTheme="majorEastAsia" w:hAnsi="Calibri" w:cs="Calibri"/>
                <w:color w:val="000000"/>
                <w:kern w:val="0"/>
                <w:lang w:eastAsia="es-CR"/>
                <w14:ligatures w14:val="none"/>
              </w:rPr>
              <w:t>Jairo Serna, Denise Castro, Francini Acuña narrativo </w:t>
            </w:r>
          </w:p>
          <w:p w14:paraId="754EF3A6" w14:textId="630B13A1" w:rsidR="00FB3836" w:rsidRPr="00EF7E51" w:rsidRDefault="00711857" w:rsidP="00711857">
            <w:pPr>
              <w:tabs>
                <w:tab w:val="left" w:pos="4680"/>
              </w:tabs>
              <w:rPr>
                <w:rStyle w:val="normaltextrun"/>
                <w:rFonts w:ascii="Calibri" w:eastAsiaTheme="majorEastAsia" w:hAnsi="Calibri" w:cs="Calibri"/>
                <w:color w:val="000000"/>
                <w:kern w:val="0"/>
                <w:lang w:eastAsia="es-CR"/>
                <w14:ligatures w14:val="none"/>
              </w:rPr>
            </w:pPr>
            <w:r w:rsidRPr="00EF7E51">
              <w:rPr>
                <w:rStyle w:val="normaltextrun"/>
                <w:rFonts w:ascii="Calibri" w:eastAsiaTheme="majorEastAsia" w:hAnsi="Calibri" w:cs="Calibri"/>
                <w:color w:val="000000"/>
                <w:kern w:val="0"/>
                <w:lang w:eastAsia="es-CR"/>
                <w14:ligatures w14:val="none"/>
              </w:rPr>
              <w:t>Felipe Campos, contable </w:t>
            </w:r>
          </w:p>
        </w:tc>
      </w:tr>
      <w:tr w:rsidR="00FB3836" w:rsidRPr="00EF7E51" w14:paraId="419CD4AE" w14:textId="77777777" w:rsidTr="1DF178FC">
        <w:trPr>
          <w:trHeight w:val="359"/>
        </w:trPr>
        <w:tc>
          <w:tcPr>
            <w:tcW w:w="5246" w:type="dxa"/>
            <w:shd w:val="clear" w:color="auto" w:fill="F2F2F2" w:themeFill="background1" w:themeFillShade="F2"/>
            <w:vAlign w:val="center"/>
          </w:tcPr>
          <w:p w14:paraId="499D4B5B" w14:textId="77777777" w:rsidR="00FB3836" w:rsidRPr="00EF7E51" w:rsidRDefault="00FB3836" w:rsidP="00021B47">
            <w:pPr>
              <w:tabs>
                <w:tab w:val="left" w:pos="4680"/>
              </w:tabs>
              <w:rPr>
                <w:rFonts w:ascii="Calibri" w:hAnsi="Calibri" w:cs="Calibri"/>
              </w:rPr>
            </w:pPr>
            <w:r w:rsidRPr="00EF7E51">
              <w:rPr>
                <w:rFonts w:ascii="Calibri" w:hAnsi="Calibri" w:cs="Calibri"/>
                <w:b/>
                <w:bCs/>
              </w:rPr>
              <w:t>Efecto/s UNSDCF y del Programa País (CPD):</w:t>
            </w:r>
          </w:p>
        </w:tc>
        <w:tc>
          <w:tcPr>
            <w:tcW w:w="5812" w:type="dxa"/>
            <w:shd w:val="clear" w:color="auto" w:fill="FFFFFF" w:themeFill="background1"/>
            <w:vAlign w:val="center"/>
          </w:tcPr>
          <w:p w14:paraId="5BB6BEA1" w14:textId="5B020308" w:rsidR="00FB3836" w:rsidRPr="00EF7E51" w:rsidRDefault="443CCA28" w:rsidP="78334F79">
            <w:pPr>
              <w:tabs>
                <w:tab w:val="left" w:pos="4680"/>
              </w:tabs>
              <w:rPr>
                <w:rFonts w:ascii="Calibri" w:eastAsia="Calibri" w:hAnsi="Calibri" w:cs="Calibri"/>
                <w:color w:val="000000" w:themeColor="text1"/>
              </w:rPr>
            </w:pPr>
            <w:r w:rsidRPr="00EF7E51">
              <w:rPr>
                <w:rFonts w:ascii="Calibri" w:eastAsia="Calibri" w:hAnsi="Calibri" w:cs="Calibri"/>
                <w:color w:val="000000" w:themeColor="text1"/>
              </w:rPr>
              <w:t>Resultado 2.1 del MCNUDS. Para 2027, las instituciones se transforman y modernizan para prestar servicios de calidad transformadores en materia de género centrados en las personas, inclusivos, innovadores, eficaces, eficientes, oportunos y flexibles, articulados con otras instituciones y con un fuerte enfoque territorial, permitiendo que los municipios se conviertan en los principales agentes de cambio en el desarrollo local, especialmente en territorios con menor índice de desarrollo.</w:t>
            </w:r>
          </w:p>
          <w:p w14:paraId="6EA0D416" w14:textId="26C1DB53" w:rsidR="00FB3836" w:rsidRPr="00EF7E51" w:rsidRDefault="443CCA28" w:rsidP="78334F79">
            <w:pPr>
              <w:tabs>
                <w:tab w:val="left" w:pos="4680"/>
              </w:tabs>
              <w:rPr>
                <w:rFonts w:ascii="Calibri" w:eastAsia="Calibri" w:hAnsi="Calibri" w:cs="Calibri"/>
                <w:color w:val="000000" w:themeColor="text1"/>
              </w:rPr>
            </w:pPr>
            <w:r w:rsidRPr="00EF7E51">
              <w:rPr>
                <w:rFonts w:ascii="Calibri" w:eastAsia="Calibri" w:hAnsi="Calibri" w:cs="Calibri"/>
                <w:color w:val="000000" w:themeColor="text1"/>
              </w:rPr>
              <w:t>Producto 1.1. Las instituciones públicas han fortalecido sus capacidades para diseñar, aplicar y evaluar políticas públicas a fin de alcanzar las metas para 2030 basándose en la generación de datos probatorios, la digitalización y el análisis de información, y los enfoques participativos.</w:t>
            </w:r>
          </w:p>
          <w:p w14:paraId="3260AB6A" w14:textId="7D747B6B" w:rsidR="00FB3836" w:rsidRPr="00EF7E51" w:rsidRDefault="00FB3836" w:rsidP="78334F79">
            <w:pPr>
              <w:tabs>
                <w:tab w:val="left" w:pos="4680"/>
              </w:tabs>
              <w:rPr>
                <w:rFonts w:ascii="Calibri" w:hAnsi="Calibri" w:cs="Calibri"/>
                <w:i/>
                <w:iCs/>
                <w:shd w:val="clear" w:color="auto" w:fill="E0E0E0"/>
              </w:rPr>
            </w:pPr>
          </w:p>
        </w:tc>
      </w:tr>
      <w:tr w:rsidR="00FB3836" w:rsidRPr="00EF7E51" w14:paraId="7A6E2A4A" w14:textId="77777777" w:rsidTr="1DF178FC">
        <w:trPr>
          <w:trHeight w:val="359"/>
        </w:trPr>
        <w:tc>
          <w:tcPr>
            <w:tcW w:w="5246" w:type="dxa"/>
            <w:shd w:val="clear" w:color="auto" w:fill="F2F2F2" w:themeFill="background1" w:themeFillShade="F2"/>
            <w:vAlign w:val="center"/>
          </w:tcPr>
          <w:p w14:paraId="3897E284" w14:textId="77777777" w:rsidR="00FB3836" w:rsidRPr="00EF7E51" w:rsidRDefault="00FB3836" w:rsidP="00021B47">
            <w:pPr>
              <w:tabs>
                <w:tab w:val="left" w:pos="4680"/>
              </w:tabs>
              <w:rPr>
                <w:rFonts w:ascii="Calibri" w:hAnsi="Calibri" w:cs="Calibri"/>
                <w:b/>
                <w:bCs/>
              </w:rPr>
            </w:pPr>
            <w:r w:rsidRPr="00EF7E51">
              <w:rPr>
                <w:rFonts w:ascii="Calibri" w:hAnsi="Calibri" w:cs="Calibri"/>
                <w:b/>
                <w:bCs/>
              </w:rPr>
              <w:t>Número y descripción de(los) Resultado(s) y Producto(s) del Proyecto:</w:t>
            </w:r>
          </w:p>
        </w:tc>
        <w:tc>
          <w:tcPr>
            <w:tcW w:w="5812" w:type="dxa"/>
            <w:shd w:val="clear" w:color="auto" w:fill="FFFFFF" w:themeFill="background1"/>
            <w:vAlign w:val="center"/>
          </w:tcPr>
          <w:p w14:paraId="21489E9C" w14:textId="77C81677" w:rsidR="00FB3836" w:rsidRPr="00EF7E51" w:rsidRDefault="238571D8" w:rsidP="78334F79">
            <w:pPr>
              <w:tabs>
                <w:tab w:val="left" w:pos="4680"/>
              </w:tabs>
              <w:rPr>
                <w:rFonts w:ascii="Calibri" w:eastAsia="Calibri" w:hAnsi="Calibri" w:cs="Calibri"/>
                <w:color w:val="000000" w:themeColor="text1"/>
              </w:rPr>
            </w:pPr>
            <w:r w:rsidRPr="00EF7E51">
              <w:rPr>
                <w:rFonts w:ascii="Calibri" w:eastAsia="Calibri" w:hAnsi="Calibri" w:cs="Calibri"/>
                <w:color w:val="000000" w:themeColor="text1"/>
              </w:rPr>
              <w:t>II.A El Sistema de Monitoreo del Cambio de Uso de Suelo (MOCUPP) se actualiza con la publicación de catorce nuevas capas de datos geoespaciales correspondientes a la "cobertura total del suelo", "ganancia y pérdida de cobertura forestal" y "ganancia y pérdida de cobertura forestal en una franja de amortiguamiento monitoreada por MOCUPP de las NAMA agrícolas para café, ganado y musáceas.</w:t>
            </w:r>
          </w:p>
          <w:p w14:paraId="78F92C4C" w14:textId="33AB2D0F" w:rsidR="00FB3836" w:rsidRPr="00EF7E51" w:rsidRDefault="238571D8" w:rsidP="78334F79">
            <w:pPr>
              <w:rPr>
                <w:rFonts w:ascii="Calibri" w:eastAsia="Calibri" w:hAnsi="Calibri" w:cs="Calibri"/>
                <w:color w:val="000000" w:themeColor="text1"/>
              </w:rPr>
            </w:pPr>
            <w:r w:rsidRPr="00EF7E51">
              <w:rPr>
                <w:rFonts w:ascii="Calibri" w:eastAsia="Calibri" w:hAnsi="Calibri" w:cs="Calibri"/>
                <w:color w:val="000000" w:themeColor="text1"/>
              </w:rPr>
              <w:t>II.B Los sistemas de Monitoreo, Reporte y Verificación (MRV) para las tres NAMA agrícolas de café, ganado y musáceas están operativos.</w:t>
            </w:r>
          </w:p>
          <w:p w14:paraId="35D9AA7C" w14:textId="3F15A6A4" w:rsidR="00FB3836" w:rsidRPr="00EF7E51" w:rsidRDefault="238571D8" w:rsidP="78334F79">
            <w:pPr>
              <w:rPr>
                <w:rFonts w:ascii="Calibri" w:eastAsia="Calibri" w:hAnsi="Calibri" w:cs="Calibri"/>
                <w:color w:val="000000" w:themeColor="text1"/>
                <w:shd w:val="clear" w:color="auto" w:fill="E0E0E0"/>
              </w:rPr>
            </w:pPr>
            <w:r w:rsidRPr="00EF7E51">
              <w:rPr>
                <w:rFonts w:ascii="Calibri" w:eastAsia="Calibri" w:hAnsi="Calibri" w:cs="Calibri"/>
                <w:color w:val="000000" w:themeColor="text1"/>
              </w:rPr>
              <w:t>II.C Sostenibilidad a largo plazo para los sistemas de monitoreo de cambio de uso de la tierra y MRV.</w:t>
            </w:r>
          </w:p>
        </w:tc>
      </w:tr>
      <w:tr w:rsidR="00FB3836" w:rsidRPr="00EF7E51" w14:paraId="1D68B602" w14:textId="77777777" w:rsidTr="1DF178FC">
        <w:tc>
          <w:tcPr>
            <w:tcW w:w="5246" w:type="dxa"/>
            <w:shd w:val="clear" w:color="auto" w:fill="F2F2F2" w:themeFill="background1" w:themeFillShade="F2"/>
            <w:vAlign w:val="center"/>
          </w:tcPr>
          <w:p w14:paraId="6F595184" w14:textId="77777777" w:rsidR="00FB3836" w:rsidRPr="00EF7E51" w:rsidRDefault="00FB3836" w:rsidP="00021B47">
            <w:pPr>
              <w:tabs>
                <w:tab w:val="left" w:pos="4680"/>
              </w:tabs>
              <w:rPr>
                <w:rFonts w:ascii="Calibri" w:hAnsi="Calibri" w:cs="Calibri"/>
                <w:i/>
                <w:shd w:val="clear" w:color="auto" w:fill="E0E0E0"/>
              </w:rPr>
            </w:pPr>
            <w:r w:rsidRPr="00EF7E51">
              <w:rPr>
                <w:rFonts w:ascii="Calibri" w:hAnsi="Calibri" w:cs="Calibri"/>
                <w:b/>
                <w:bCs/>
              </w:rPr>
              <w:t>Asociado en la Implementación:</w:t>
            </w:r>
          </w:p>
        </w:tc>
        <w:tc>
          <w:tcPr>
            <w:tcW w:w="5812" w:type="dxa"/>
            <w:shd w:val="clear" w:color="auto" w:fill="FFFFFF" w:themeFill="background1"/>
            <w:vAlign w:val="center"/>
          </w:tcPr>
          <w:p w14:paraId="044272E8" w14:textId="37236B0C" w:rsidR="78334F79" w:rsidRPr="00EF7E51" w:rsidRDefault="78334F79" w:rsidP="78334F79">
            <w:pPr>
              <w:tabs>
                <w:tab w:val="left" w:pos="4680"/>
              </w:tabs>
              <w:spacing w:after="200" w:line="276" w:lineRule="auto"/>
              <w:rPr>
                <w:rFonts w:ascii="Calibri" w:eastAsia="Calibri" w:hAnsi="Calibri" w:cs="Calibri"/>
                <w:color w:val="000000" w:themeColor="text1"/>
              </w:rPr>
            </w:pPr>
            <w:r w:rsidRPr="00EF7E51">
              <w:rPr>
                <w:rFonts w:ascii="Calibri" w:eastAsia="Calibri" w:hAnsi="Calibri" w:cs="Calibri"/>
                <w:i/>
                <w:iCs/>
                <w:color w:val="000000" w:themeColor="text1"/>
                <w:lang w:val="en-US"/>
              </w:rPr>
              <w:t>NA</w:t>
            </w:r>
          </w:p>
        </w:tc>
      </w:tr>
      <w:tr w:rsidR="00FB3836" w:rsidRPr="00EF7E51" w14:paraId="33A92FC3" w14:textId="77777777" w:rsidTr="1DF178FC">
        <w:tc>
          <w:tcPr>
            <w:tcW w:w="5246" w:type="dxa"/>
            <w:shd w:val="clear" w:color="auto" w:fill="F2F2F2" w:themeFill="background1" w:themeFillShade="F2"/>
            <w:vAlign w:val="center"/>
          </w:tcPr>
          <w:p w14:paraId="551B3834" w14:textId="77777777" w:rsidR="00FB3836" w:rsidRPr="00EF7E51" w:rsidRDefault="00FB3836" w:rsidP="00021B47">
            <w:pPr>
              <w:tabs>
                <w:tab w:val="left" w:pos="4680"/>
              </w:tabs>
              <w:rPr>
                <w:rFonts w:ascii="Calibri" w:hAnsi="Calibri" w:cs="Calibri"/>
                <w:b/>
                <w:bCs/>
              </w:rPr>
            </w:pPr>
            <w:r w:rsidRPr="00EF7E51">
              <w:rPr>
                <w:rFonts w:ascii="Calibri" w:hAnsi="Calibri" w:cs="Calibri"/>
                <w:b/>
                <w:bCs/>
              </w:rPr>
              <w:t>Partes Responsables:</w:t>
            </w:r>
          </w:p>
        </w:tc>
        <w:tc>
          <w:tcPr>
            <w:tcW w:w="5812" w:type="dxa"/>
            <w:shd w:val="clear" w:color="auto" w:fill="FFFFFF" w:themeFill="background1"/>
            <w:vAlign w:val="center"/>
          </w:tcPr>
          <w:p w14:paraId="680D7D7D" w14:textId="0C99FBE5" w:rsidR="78334F79" w:rsidRPr="00EF7E51" w:rsidRDefault="78334F79" w:rsidP="78334F79">
            <w:pPr>
              <w:tabs>
                <w:tab w:val="left" w:pos="4680"/>
              </w:tabs>
              <w:rPr>
                <w:rFonts w:ascii="Calibri" w:eastAsia="Calibri" w:hAnsi="Calibri" w:cs="Calibri"/>
                <w:color w:val="000000" w:themeColor="text1"/>
              </w:rPr>
            </w:pPr>
            <w:r w:rsidRPr="00EF7E51">
              <w:rPr>
                <w:rFonts w:ascii="Calibri" w:eastAsia="Calibri" w:hAnsi="Calibri" w:cs="Calibri"/>
                <w:i/>
                <w:iCs/>
                <w:color w:val="000000" w:themeColor="text1"/>
              </w:rPr>
              <w:t>NA</w:t>
            </w:r>
          </w:p>
        </w:tc>
      </w:tr>
      <w:tr w:rsidR="00FB3836" w:rsidRPr="00EF7E51" w14:paraId="6F99CBD4" w14:textId="77777777" w:rsidTr="1DF178FC">
        <w:tc>
          <w:tcPr>
            <w:tcW w:w="5246" w:type="dxa"/>
            <w:shd w:val="clear" w:color="auto" w:fill="F2F2F2" w:themeFill="background1" w:themeFillShade="F2"/>
            <w:vAlign w:val="center"/>
          </w:tcPr>
          <w:p w14:paraId="7C9A28F9" w14:textId="40A35497" w:rsidR="00FB3836" w:rsidRPr="00EF7E51" w:rsidRDefault="00FB3836" w:rsidP="78334F79">
            <w:pPr>
              <w:tabs>
                <w:tab w:val="left" w:pos="4680"/>
              </w:tabs>
              <w:rPr>
                <w:rFonts w:ascii="Calibri" w:hAnsi="Calibri" w:cs="Calibri"/>
                <w:b/>
                <w:bCs/>
              </w:rPr>
            </w:pPr>
            <w:r w:rsidRPr="00EF7E51">
              <w:rPr>
                <w:rFonts w:ascii="Calibri" w:hAnsi="Calibri" w:cs="Calibri"/>
                <w:b/>
                <w:bCs/>
              </w:rPr>
              <w:t>Presupuesto del período cubierto por el informe en USD$</w:t>
            </w:r>
            <w:r w:rsidR="1263A286" w:rsidRPr="00EF7E51">
              <w:rPr>
                <w:rFonts w:ascii="Calibri" w:hAnsi="Calibri" w:cs="Calibri"/>
                <w:b/>
                <w:bCs/>
              </w:rPr>
              <w:t>:</w:t>
            </w:r>
          </w:p>
        </w:tc>
        <w:tc>
          <w:tcPr>
            <w:tcW w:w="5812" w:type="dxa"/>
            <w:shd w:val="clear" w:color="auto" w:fill="FFFFFF" w:themeFill="background1"/>
            <w:vAlign w:val="center"/>
          </w:tcPr>
          <w:p w14:paraId="4122D031" w14:textId="5AE95822" w:rsidR="00FB3836" w:rsidRPr="00EF7E51" w:rsidRDefault="20CF9E88" w:rsidP="78334F79">
            <w:pPr>
              <w:tabs>
                <w:tab w:val="left" w:pos="4680"/>
              </w:tabs>
              <w:rPr>
                <w:rFonts w:ascii="Calibri" w:hAnsi="Calibri" w:cs="Calibri"/>
              </w:rPr>
            </w:pPr>
            <w:r w:rsidRPr="00EF7E51">
              <w:rPr>
                <w:rFonts w:ascii="Calibri" w:hAnsi="Calibri" w:cs="Calibri"/>
                <w:i/>
                <w:iCs/>
              </w:rPr>
              <w:t>$119.838,2 (anual)</w:t>
            </w:r>
          </w:p>
        </w:tc>
      </w:tr>
      <w:tr w:rsidR="00FB3836" w:rsidRPr="00EF7E51" w14:paraId="2E327F32" w14:textId="77777777" w:rsidTr="1DF178FC">
        <w:tc>
          <w:tcPr>
            <w:tcW w:w="5246" w:type="dxa"/>
            <w:shd w:val="clear" w:color="auto" w:fill="F2F2F2" w:themeFill="background1" w:themeFillShade="F2"/>
            <w:vAlign w:val="center"/>
          </w:tcPr>
          <w:p w14:paraId="7A2D70A9" w14:textId="77777777" w:rsidR="00FB3836" w:rsidRPr="00EF7E51" w:rsidRDefault="00FB3836" w:rsidP="78334F79">
            <w:pPr>
              <w:tabs>
                <w:tab w:val="left" w:pos="4680"/>
              </w:tabs>
              <w:rPr>
                <w:rFonts w:ascii="Calibri" w:hAnsi="Calibri" w:cs="Calibri"/>
                <w:b/>
                <w:bCs/>
              </w:rPr>
            </w:pPr>
            <w:r w:rsidRPr="00EF7E51">
              <w:rPr>
                <w:rFonts w:ascii="Calibri" w:hAnsi="Calibri" w:cs="Calibri"/>
                <w:b/>
                <w:bCs/>
              </w:rPr>
              <w:t>Ejecución presupuestaria del período cubierto por el informe en USD$:</w:t>
            </w:r>
          </w:p>
        </w:tc>
        <w:tc>
          <w:tcPr>
            <w:tcW w:w="5812" w:type="dxa"/>
            <w:shd w:val="clear" w:color="auto" w:fill="FFFFFF" w:themeFill="background1"/>
            <w:vAlign w:val="center"/>
          </w:tcPr>
          <w:p w14:paraId="3C47EBEC" w14:textId="3FBB9A3A" w:rsidR="00FB3836" w:rsidRPr="00EF7E51" w:rsidRDefault="3BD5C917" w:rsidP="78334F79">
            <w:pPr>
              <w:tabs>
                <w:tab w:val="left" w:pos="4680"/>
              </w:tabs>
              <w:rPr>
                <w:rFonts w:ascii="Calibri" w:hAnsi="Calibri" w:cs="Calibri"/>
                <w:i/>
              </w:rPr>
            </w:pPr>
            <w:r w:rsidRPr="00EF7E51">
              <w:rPr>
                <w:rFonts w:ascii="Calibri" w:hAnsi="Calibri" w:cs="Calibri"/>
                <w:i/>
                <w:iCs/>
              </w:rPr>
              <w:t>$45.650,47</w:t>
            </w:r>
          </w:p>
        </w:tc>
      </w:tr>
      <w:tr w:rsidR="00FB3836" w:rsidRPr="00EF7E51" w14:paraId="45933F68" w14:textId="77777777" w:rsidTr="1DF178FC">
        <w:tblPrEx>
          <w:shd w:val="clear" w:color="auto" w:fill="D9D9D9" w:themeFill="background1" w:themeFillShade="D9"/>
        </w:tblPrEx>
        <w:tc>
          <w:tcPr>
            <w:tcW w:w="11058" w:type="dxa"/>
            <w:gridSpan w:val="2"/>
            <w:shd w:val="clear" w:color="auto" w:fill="F2F2F2" w:themeFill="background1" w:themeFillShade="F2"/>
          </w:tcPr>
          <w:p w14:paraId="62467F6C" w14:textId="77777777" w:rsidR="00FB3836" w:rsidRPr="00EF7E51" w:rsidRDefault="00FB3836" w:rsidP="78334F79">
            <w:pPr>
              <w:tabs>
                <w:tab w:val="left" w:pos="4680"/>
              </w:tabs>
              <w:jc w:val="both"/>
              <w:rPr>
                <w:rFonts w:ascii="Calibri" w:hAnsi="Calibri" w:cs="Calibri"/>
                <w:b/>
                <w:bCs/>
                <w:shd w:val="clear" w:color="auto" w:fill="E0E0E0"/>
              </w:rPr>
            </w:pPr>
            <w:r w:rsidRPr="00EF7E51">
              <w:rPr>
                <w:rFonts w:ascii="Calibri" w:hAnsi="Calibri" w:cs="Calibri"/>
                <w:b/>
                <w:bCs/>
                <w:shd w:val="clear" w:color="auto" w:fill="E0E0E0"/>
              </w:rPr>
              <w:t>Breve descripción del Proyecto</w:t>
            </w:r>
          </w:p>
        </w:tc>
      </w:tr>
      <w:tr w:rsidR="00FB3836" w:rsidRPr="00EF7E51" w14:paraId="370DC449" w14:textId="77777777" w:rsidTr="1DF178FC">
        <w:tblPrEx>
          <w:shd w:val="clear" w:color="auto" w:fill="D9D9D9" w:themeFill="background1" w:themeFillShade="D9"/>
        </w:tblPrEx>
        <w:tc>
          <w:tcPr>
            <w:tcW w:w="11058" w:type="dxa"/>
            <w:gridSpan w:val="2"/>
            <w:shd w:val="clear" w:color="auto" w:fill="FFFFFF" w:themeFill="background1"/>
          </w:tcPr>
          <w:p w14:paraId="05FFF167" w14:textId="1BCE40AF" w:rsidR="008916C4" w:rsidRPr="00EF7E51" w:rsidRDefault="5EEF2B71" w:rsidP="78334F79">
            <w:pPr>
              <w:spacing w:before="240" w:after="120"/>
              <w:ind w:right="90"/>
              <w:jc w:val="both"/>
              <w:rPr>
                <w:rFonts w:ascii="Calibri" w:eastAsia="Calibri" w:hAnsi="Calibri" w:cs="Calibri"/>
                <w:color w:val="000000" w:themeColor="text1"/>
              </w:rPr>
            </w:pPr>
            <w:r w:rsidRPr="00EF7E51">
              <w:rPr>
                <w:rFonts w:ascii="Calibri" w:eastAsia="Calibri" w:hAnsi="Calibri" w:cs="Calibri"/>
                <w:color w:val="000000" w:themeColor="text1"/>
              </w:rPr>
              <w:t xml:space="preserve">Esta acción </w:t>
            </w:r>
            <w:proofErr w:type="spellStart"/>
            <w:r w:rsidRPr="00EF7E51">
              <w:rPr>
                <w:rFonts w:ascii="Calibri" w:eastAsia="Calibri" w:hAnsi="Calibri" w:cs="Calibri"/>
                <w:color w:val="000000" w:themeColor="text1"/>
              </w:rPr>
              <w:t>multidonante</w:t>
            </w:r>
            <w:proofErr w:type="spellEnd"/>
            <w:r w:rsidRPr="00EF7E51">
              <w:rPr>
                <w:rFonts w:ascii="Calibri" w:eastAsia="Calibri" w:hAnsi="Calibri" w:cs="Calibri"/>
                <w:color w:val="000000" w:themeColor="text1"/>
              </w:rPr>
              <w:t xml:space="preserve"> está cofinanciada por la Unión Europea y el Ministerio Federal de Medio Ambiente Conservación de la Naturaleza y Protección al Consumidor (BMUV) y ejecutada por la GIZ como parte del proyecto del BMUV “Rutas Transformadoras Bajas en Emisiones de Carbono y Resilientes al Clima en Costa Rica” (TRANSFORMA). La Acción forma parte de la iniciativa conjunta GCCA+/DeSIRA sobre </w:t>
            </w:r>
            <w:r w:rsidRPr="00EF7E51">
              <w:rPr>
                <w:rFonts w:ascii="Calibri" w:eastAsia="Calibri" w:hAnsi="Calibri" w:cs="Calibri"/>
                <w:i/>
                <w:iCs/>
                <w:color w:val="000000" w:themeColor="text1"/>
              </w:rPr>
              <w:t>Mitigación y adaptación al cambio climático, agricultura sostenible para sistemas alimentarios clave y cadenas de valor sostenibles.</w:t>
            </w:r>
          </w:p>
          <w:p w14:paraId="12F933F0" w14:textId="4309647A" w:rsidR="008916C4" w:rsidRPr="00EF7E51" w:rsidRDefault="5EEF2B71" w:rsidP="78334F79">
            <w:pPr>
              <w:spacing w:before="120" w:after="120"/>
              <w:ind w:left="4" w:right="90" w:hanging="4"/>
              <w:jc w:val="both"/>
              <w:rPr>
                <w:rFonts w:ascii="Calibri" w:eastAsia="Calibri" w:hAnsi="Calibri" w:cs="Calibri"/>
                <w:color w:val="000000" w:themeColor="text1"/>
              </w:rPr>
            </w:pPr>
            <w:r w:rsidRPr="00EF7E51">
              <w:rPr>
                <w:rFonts w:ascii="Calibri" w:eastAsia="Calibri" w:hAnsi="Calibri" w:cs="Calibri"/>
                <w:color w:val="000000" w:themeColor="text1"/>
              </w:rPr>
              <w:t>El objetivo general de la Acción es apoyar la transición nacional de Costa Rica hacia sistemas de producción agrícola bajos en emisiones, resistentes al clima y sostenibles. A nivel de resultados, el objetivo específico de la Acción es apoyar el proceso de transformación de Costa Rica de sectores productivos agrícolas seleccionados (musáceas, café, ganadería) a través de sistemas de conocimiento e innovación hacia cadenas de valor sostenibles, resilientes y de bajas emisiones. Las áreas de intervención de la acción son los paisajes productivos de las musáceas, el café y la ganadería en Costa Rica.</w:t>
            </w:r>
          </w:p>
          <w:p w14:paraId="7EEC16CB" w14:textId="72DDDE3D" w:rsidR="008916C4" w:rsidRPr="00EF7E51" w:rsidRDefault="5EEF2B71" w:rsidP="78334F79">
            <w:pPr>
              <w:spacing w:before="120" w:after="120"/>
              <w:ind w:right="90" w:firstLine="7"/>
              <w:jc w:val="both"/>
              <w:rPr>
                <w:rFonts w:ascii="Calibri" w:eastAsia="Calibri" w:hAnsi="Calibri" w:cs="Calibri"/>
                <w:color w:val="000000" w:themeColor="text1"/>
              </w:rPr>
            </w:pPr>
            <w:r w:rsidRPr="00EF7E51">
              <w:rPr>
                <w:rFonts w:ascii="Calibri" w:eastAsia="Calibri" w:hAnsi="Calibri" w:cs="Calibri"/>
                <w:color w:val="000000" w:themeColor="text1"/>
              </w:rPr>
              <w:t>Contribuyendo a los importantes objetivos de adaptación y mitigación del cambio climático en la agricultura, las acciones pretenden apoyar a los subsectores agrícolas clave de Costa Rica (musáceas, café y ganado) y a sus actores hacia cadenas de valor agrícolas bajas en emisiones y resilientes, principalmente a través del pilotaje y la implementación de tecnologías y soluciones innovadoras, resilientes, bajas en emisiones y altas en secuestro (NAMA) a lo largo de las cadenas de valor de estos productos agrícolas. Se hace hincapié en el nivel de finca y en la participación de la investigación científica.</w:t>
            </w:r>
          </w:p>
          <w:p w14:paraId="65B2066E" w14:textId="38A6DDCA" w:rsidR="008916C4" w:rsidRPr="00EF7E51" w:rsidRDefault="5EEF2B71" w:rsidP="78334F79">
            <w:pPr>
              <w:spacing w:before="120" w:after="120"/>
              <w:ind w:right="90" w:firstLine="7"/>
              <w:jc w:val="both"/>
              <w:rPr>
                <w:rFonts w:ascii="Calibri" w:eastAsia="Calibri" w:hAnsi="Calibri" w:cs="Calibri"/>
                <w:color w:val="000000" w:themeColor="text1"/>
              </w:rPr>
            </w:pPr>
            <w:r w:rsidRPr="00EF7E51">
              <w:rPr>
                <w:rFonts w:ascii="Calibri" w:eastAsia="Calibri" w:hAnsi="Calibri" w:cs="Calibri"/>
                <w:color w:val="000000" w:themeColor="text1"/>
              </w:rPr>
              <w:t xml:space="preserve">En cuanto a las actividades concretas de ejecución, la Acción seguirá tres líneas distintas: </w:t>
            </w:r>
          </w:p>
          <w:p w14:paraId="735853AA" w14:textId="35EB00DE" w:rsidR="008916C4" w:rsidRPr="00EF7E51" w:rsidRDefault="5EEF2B71" w:rsidP="78334F79">
            <w:pPr>
              <w:spacing w:after="120"/>
              <w:ind w:right="90"/>
              <w:jc w:val="both"/>
              <w:rPr>
                <w:rFonts w:ascii="Calibri" w:eastAsia="Calibri" w:hAnsi="Calibri" w:cs="Calibri"/>
                <w:color w:val="000000" w:themeColor="text1"/>
              </w:rPr>
            </w:pPr>
            <w:r w:rsidRPr="00EF7E51">
              <w:rPr>
                <w:rFonts w:ascii="Calibri" w:eastAsia="Calibri" w:hAnsi="Calibri" w:cs="Calibri"/>
                <w:b/>
                <w:bCs/>
                <w:color w:val="000000" w:themeColor="text1"/>
              </w:rPr>
              <w:t>Producto 1:</w:t>
            </w:r>
            <w:r w:rsidRPr="00EF7E51">
              <w:rPr>
                <w:rFonts w:ascii="Calibri" w:eastAsia="Calibri" w:hAnsi="Calibri" w:cs="Calibri"/>
                <w:color w:val="000000" w:themeColor="text1"/>
              </w:rPr>
              <w:t xml:space="preserve"> Se identifican, prueban y amplían las tecnologías innovadoras para la producción sostenible y de bajas emisiones en el sector agrícola y ganadero.</w:t>
            </w:r>
          </w:p>
          <w:p w14:paraId="0D802794" w14:textId="34FA581A" w:rsidR="008916C4" w:rsidRPr="00EF7E51" w:rsidRDefault="5EEF2B71" w:rsidP="78334F79">
            <w:pPr>
              <w:spacing w:after="120"/>
              <w:ind w:right="90"/>
              <w:jc w:val="both"/>
              <w:rPr>
                <w:rFonts w:ascii="Calibri" w:eastAsia="Calibri" w:hAnsi="Calibri" w:cs="Calibri"/>
                <w:color w:val="000000" w:themeColor="text1"/>
              </w:rPr>
            </w:pPr>
            <w:r w:rsidRPr="00EF7E51">
              <w:rPr>
                <w:rFonts w:ascii="Calibri" w:eastAsia="Calibri" w:hAnsi="Calibri" w:cs="Calibri"/>
                <w:b/>
                <w:bCs/>
                <w:color w:val="000000" w:themeColor="text1"/>
              </w:rPr>
              <w:t>Producto 2:</w:t>
            </w:r>
            <w:r w:rsidRPr="00EF7E51">
              <w:rPr>
                <w:rFonts w:ascii="Calibri" w:eastAsia="Calibri" w:hAnsi="Calibri" w:cs="Calibri"/>
                <w:color w:val="000000" w:themeColor="text1"/>
              </w:rPr>
              <w:t xml:space="preserve"> Se establecen mecanismos de financiación para fomentar la transformación hacia una producción agrícola y ganadera sostenible y resistente al clima.</w:t>
            </w:r>
          </w:p>
          <w:p w14:paraId="512ABC21" w14:textId="54F34D09" w:rsidR="008916C4" w:rsidRPr="00EF7E51" w:rsidRDefault="5EEF2B71" w:rsidP="78334F79">
            <w:pPr>
              <w:spacing w:after="120"/>
              <w:ind w:right="90"/>
              <w:jc w:val="both"/>
              <w:rPr>
                <w:rFonts w:ascii="Calibri" w:eastAsia="Calibri" w:hAnsi="Calibri" w:cs="Calibri"/>
                <w:color w:val="000000" w:themeColor="text1"/>
              </w:rPr>
            </w:pPr>
            <w:r w:rsidRPr="00EF7E51">
              <w:rPr>
                <w:rFonts w:ascii="Calibri" w:eastAsia="Calibri" w:hAnsi="Calibri" w:cs="Calibri"/>
                <w:b/>
                <w:bCs/>
                <w:color w:val="000000" w:themeColor="text1"/>
              </w:rPr>
              <w:t>Producto 3:</w:t>
            </w:r>
            <w:r w:rsidRPr="00EF7E51">
              <w:rPr>
                <w:rFonts w:ascii="Calibri" w:eastAsia="Calibri" w:hAnsi="Calibri" w:cs="Calibri"/>
                <w:color w:val="000000" w:themeColor="text1"/>
              </w:rPr>
              <w:t xml:space="preserve"> Se facilita el acceso a los mercados nacionales e internacionales.</w:t>
            </w:r>
          </w:p>
          <w:p w14:paraId="7BA81E85" w14:textId="287502FE" w:rsidR="008916C4" w:rsidRPr="00EF7E51" w:rsidRDefault="5EEF2B71" w:rsidP="78334F79">
            <w:pPr>
              <w:spacing w:before="120" w:after="120"/>
              <w:ind w:right="90" w:firstLine="7"/>
              <w:jc w:val="both"/>
              <w:rPr>
                <w:rFonts w:ascii="Calibri" w:eastAsia="Calibri" w:hAnsi="Calibri" w:cs="Calibri"/>
                <w:color w:val="000000" w:themeColor="text1"/>
              </w:rPr>
            </w:pPr>
            <w:r w:rsidRPr="00EF7E51">
              <w:rPr>
                <w:rFonts w:ascii="Calibri" w:eastAsia="Calibri" w:hAnsi="Calibri" w:cs="Calibri"/>
                <w:color w:val="000000" w:themeColor="text1"/>
              </w:rPr>
              <w:t>En el marco del Producto 1, la atención se centrará en la introducción de innovaciones tecnológicas y en la adopción y ampliación de las tecnologías existentes en el nivel de finca en los tres sectores prioritarios: café, musáceas y ganadería, a través de un concurso de ideas (convocatoria de innovación). Esto dará lugar a impactos visibles y a mejores prácticas directamente en el nivel de finca y a lo largo de la cadena de valor, y aumentará el potencial de reducción de emisiones y la resiliencia a nivel nacional. Los Productos 2 y 3 tienen como objetivo apoyar la viabilidad y la sostenibilidad a largo plazo de la modernización verde promovida en el marco del Producto 1, garantizando la disponibilidad de financiación y facilitando el acceso a los mercados internacionales, respectivamente.</w:t>
            </w:r>
          </w:p>
          <w:p w14:paraId="020FE696" w14:textId="2DC06B81" w:rsidR="008916C4" w:rsidRPr="00EF7E51" w:rsidRDefault="5EEF2B71" w:rsidP="78334F79">
            <w:pPr>
              <w:tabs>
                <w:tab w:val="left" w:pos="4680"/>
              </w:tabs>
              <w:jc w:val="both"/>
              <w:rPr>
                <w:rFonts w:ascii="Calibri" w:hAnsi="Calibri" w:cs="Calibri"/>
              </w:rPr>
            </w:pPr>
            <w:r w:rsidRPr="00EF7E51">
              <w:rPr>
                <w:rFonts w:ascii="Calibri" w:eastAsia="Calibri" w:hAnsi="Calibri" w:cs="Calibri"/>
                <w:color w:val="000000" w:themeColor="text1"/>
              </w:rPr>
              <w:t>La Acción se ha desarrollado en estrecha colaboración con el Gobierno de Costa Rica a través de la participación política y técnica del Ministerio de Agricultura y Ganadería (MAG) y del Ministerio de Ambiente y Energía (MINAE), principales socios de implementación de la Acción. Como tal, está totalmente alineada con el Plan de Descarbonización de Costa Rica, la Política Nacional de Adaptación, la agenda agroambiental nacional, entre otros programas e iniciativas nacionales.</w:t>
            </w:r>
          </w:p>
        </w:tc>
      </w:tr>
    </w:tbl>
    <w:p w14:paraId="33F0CFE0" w14:textId="2A56DF94" w:rsidR="002478E8" w:rsidRPr="00EF7E51" w:rsidRDefault="002478E8" w:rsidP="78334F79">
      <w:pPr>
        <w:pStyle w:val="Heading1"/>
        <w:rPr>
          <w:rFonts w:ascii="Calibri" w:hAnsi="Calibri" w:cs="Calibri"/>
          <w:sz w:val="24"/>
          <w:szCs w:val="24"/>
        </w:rPr>
      </w:pPr>
    </w:p>
    <w:p w14:paraId="13C1C23D" w14:textId="7D6038F4" w:rsidR="002478E8" w:rsidRPr="00EF7E51" w:rsidRDefault="00FB3836" w:rsidP="78334F79">
      <w:pPr>
        <w:rPr>
          <w:rFonts w:ascii="Calibri" w:hAnsi="Calibri" w:cs="Calibri"/>
        </w:rPr>
      </w:pPr>
      <w:r w:rsidRPr="00EF7E51">
        <w:rPr>
          <w:rFonts w:ascii="Calibri" w:hAnsi="Calibri" w:cs="Calibri"/>
        </w:rPr>
        <w:br w:type="page"/>
      </w:r>
    </w:p>
    <w:p w14:paraId="6968C384" w14:textId="25D70F0C" w:rsidR="002478E8" w:rsidRPr="00EF7E51" w:rsidRDefault="00FB3836" w:rsidP="00231E89">
      <w:pPr>
        <w:pStyle w:val="Heading1"/>
        <w:numPr>
          <w:ilvl w:val="0"/>
          <w:numId w:val="8"/>
        </w:numPr>
        <w:rPr>
          <w:rFonts w:ascii="Calibri" w:hAnsi="Calibri" w:cs="Calibri"/>
          <w:sz w:val="24"/>
          <w:szCs w:val="24"/>
        </w:rPr>
      </w:pPr>
      <w:bookmarkStart w:id="2" w:name="_Toc227848077"/>
      <w:bookmarkStart w:id="3" w:name="_Toc227935008"/>
      <w:r w:rsidRPr="00EF7E51">
        <w:rPr>
          <w:rFonts w:ascii="Calibri" w:hAnsi="Calibri" w:cs="Calibri"/>
          <w:sz w:val="24"/>
          <w:szCs w:val="24"/>
        </w:rPr>
        <w:t>Resumen del proyecto</w:t>
      </w:r>
      <w:bookmarkEnd w:id="2"/>
      <w:bookmarkEnd w:id="3"/>
    </w:p>
    <w:p w14:paraId="04928CE3" w14:textId="1EE9BA72" w:rsidR="001F4136" w:rsidRPr="00103D8E" w:rsidRDefault="001F4136" w:rsidP="001F4136">
      <w:pPr>
        <w:ind w:left="-142"/>
        <w:jc w:val="both"/>
        <w:rPr>
          <w:rFonts w:ascii="Calibri" w:hAnsi="Calibri" w:cs="Calibri"/>
          <w:sz w:val="23"/>
          <w:szCs w:val="23"/>
        </w:rPr>
      </w:pPr>
      <w:r w:rsidRPr="00103D8E">
        <w:rPr>
          <w:rFonts w:ascii="Calibri" w:hAnsi="Calibri" w:cs="Calibri"/>
          <w:sz w:val="23"/>
          <w:szCs w:val="23"/>
        </w:rPr>
        <w:t>Durante el periodo reportado se registran avances relevantes en los tres ejes estratégicos del componente: (i) generación y difusión de capas del Sistema de Monitoreo de Cambio de Uso del Suelo en Paisajes Productivos (MOCUPP), (</w:t>
      </w:r>
      <w:proofErr w:type="spellStart"/>
      <w:r w:rsidRPr="00103D8E">
        <w:rPr>
          <w:rFonts w:ascii="Calibri" w:hAnsi="Calibri" w:cs="Calibri"/>
          <w:sz w:val="23"/>
          <w:szCs w:val="23"/>
        </w:rPr>
        <w:t>ii</w:t>
      </w:r>
      <w:proofErr w:type="spellEnd"/>
      <w:r w:rsidRPr="00103D8E">
        <w:rPr>
          <w:rFonts w:ascii="Calibri" w:hAnsi="Calibri" w:cs="Calibri"/>
          <w:sz w:val="23"/>
          <w:szCs w:val="23"/>
        </w:rPr>
        <w:t xml:space="preserve">) fortalecimiento e integración del sistema de Medición, Reporte y Verificación (MRV) de las </w:t>
      </w:r>
      <w:proofErr w:type="spellStart"/>
      <w:r w:rsidRPr="00103D8E">
        <w:rPr>
          <w:rFonts w:ascii="Calibri" w:hAnsi="Calibri" w:cs="Calibri"/>
          <w:sz w:val="23"/>
          <w:szCs w:val="23"/>
        </w:rPr>
        <w:t>NAMAs</w:t>
      </w:r>
      <w:proofErr w:type="spellEnd"/>
      <w:r w:rsidRPr="00103D8E">
        <w:rPr>
          <w:rFonts w:ascii="Calibri" w:hAnsi="Calibri" w:cs="Calibri"/>
          <w:sz w:val="23"/>
          <w:szCs w:val="23"/>
        </w:rPr>
        <w:t xml:space="preserve"> agrícolas, y (</w:t>
      </w:r>
      <w:proofErr w:type="spellStart"/>
      <w:r w:rsidRPr="00103D8E">
        <w:rPr>
          <w:rFonts w:ascii="Calibri" w:hAnsi="Calibri" w:cs="Calibri"/>
          <w:sz w:val="23"/>
          <w:szCs w:val="23"/>
        </w:rPr>
        <w:t>iii</w:t>
      </w:r>
      <w:proofErr w:type="spellEnd"/>
      <w:r w:rsidRPr="00103D8E">
        <w:rPr>
          <w:rFonts w:ascii="Calibri" w:hAnsi="Calibri" w:cs="Calibri"/>
          <w:sz w:val="23"/>
          <w:szCs w:val="23"/>
        </w:rPr>
        <w:t xml:space="preserve">) desarrollo de mecanismos para su sostenibilidad financiera. En el eje de MOCUPP, se logró la publicación de capas geoespaciales para musáceas, disponibles en el SNIT y alojadas en servidores de la Universidad de Costa Rica, mientras se continúa la gestión para incorporar información de café y pasturas, incluyendo coberturas y análisis de ganancia y pérdida de cobertura arbórea. Paralelamente, se desarrollaron procesos de socialización técnica con sectores clave, destacando el uso de esta información para la planificación productiva y la verificación de prácticas libres de deforestación en el sector </w:t>
      </w:r>
      <w:r w:rsidR="006F0983" w:rsidRPr="00103D8E">
        <w:rPr>
          <w:rFonts w:ascii="Calibri" w:hAnsi="Calibri" w:cs="Calibri"/>
          <w:sz w:val="23"/>
          <w:szCs w:val="23"/>
        </w:rPr>
        <w:t>c</w:t>
      </w:r>
      <w:r w:rsidRPr="00103D8E">
        <w:rPr>
          <w:rFonts w:ascii="Calibri" w:hAnsi="Calibri" w:cs="Calibri"/>
          <w:sz w:val="23"/>
          <w:szCs w:val="23"/>
        </w:rPr>
        <w:t>afetalero.</w:t>
      </w:r>
    </w:p>
    <w:p w14:paraId="05338230" w14:textId="77777777" w:rsidR="001F4136" w:rsidRPr="00103D8E" w:rsidRDefault="001F4136" w:rsidP="001F4136">
      <w:pPr>
        <w:ind w:left="-142"/>
        <w:jc w:val="both"/>
        <w:rPr>
          <w:rFonts w:ascii="Calibri" w:hAnsi="Calibri" w:cs="Calibri"/>
          <w:sz w:val="23"/>
          <w:szCs w:val="23"/>
        </w:rPr>
      </w:pPr>
      <w:r w:rsidRPr="00103D8E">
        <w:rPr>
          <w:rFonts w:ascii="Calibri" w:hAnsi="Calibri" w:cs="Calibri"/>
          <w:sz w:val="23"/>
          <w:szCs w:val="23"/>
        </w:rPr>
        <w:t xml:space="preserve">En cuanto a la difusión y el fortalecimiento de capacidades, se implementaron acciones dirigidas a diversos públicos técnicos e institucionales. Estas incluyeron la realización de sesiones de devolución técnica con comités NAMA, el desarrollo de un módulo de capacitación en Sistemas de Información Geográfica (SIG) en conjunto con CATIE y el MAG, así como un </w:t>
      </w:r>
      <w:proofErr w:type="spellStart"/>
      <w:r w:rsidRPr="00103D8E">
        <w:rPr>
          <w:rFonts w:ascii="Calibri" w:hAnsi="Calibri" w:cs="Calibri"/>
          <w:sz w:val="23"/>
          <w:szCs w:val="23"/>
        </w:rPr>
        <w:t>webinar</w:t>
      </w:r>
      <w:proofErr w:type="spellEnd"/>
      <w:r w:rsidRPr="00103D8E">
        <w:rPr>
          <w:rFonts w:ascii="Calibri" w:hAnsi="Calibri" w:cs="Calibri"/>
          <w:sz w:val="23"/>
          <w:szCs w:val="23"/>
        </w:rPr>
        <w:t xml:space="preserve"> especializado en técnicas de Deep </w:t>
      </w:r>
      <w:proofErr w:type="spellStart"/>
      <w:r w:rsidRPr="00103D8E">
        <w:rPr>
          <w:rFonts w:ascii="Calibri" w:hAnsi="Calibri" w:cs="Calibri"/>
          <w:sz w:val="23"/>
          <w:szCs w:val="23"/>
        </w:rPr>
        <w:t>Learning</w:t>
      </w:r>
      <w:proofErr w:type="spellEnd"/>
      <w:r w:rsidRPr="00103D8E">
        <w:rPr>
          <w:rFonts w:ascii="Calibri" w:hAnsi="Calibri" w:cs="Calibri"/>
          <w:sz w:val="23"/>
          <w:szCs w:val="23"/>
        </w:rPr>
        <w:t xml:space="preserve"> aplicadas al mapeo agrícola. Asimismo, se avanzó en la producción de un número especial de la revista Ambientico, orientado a visibilizar resultados del programa TRANSFORMA-INNOVA, incluyendo aportes sobre monitoreo de uso de la tierra, carbono en suelos y fortalecimiento institucional.</w:t>
      </w:r>
    </w:p>
    <w:p w14:paraId="2A22D804" w14:textId="371BF583" w:rsidR="00E206B0" w:rsidRPr="00103D8E" w:rsidRDefault="001F4136" w:rsidP="001F4136">
      <w:pPr>
        <w:ind w:left="-142"/>
        <w:jc w:val="both"/>
        <w:rPr>
          <w:rFonts w:ascii="Calibri" w:hAnsi="Calibri" w:cs="Calibri"/>
          <w:sz w:val="23"/>
          <w:szCs w:val="23"/>
        </w:rPr>
      </w:pPr>
      <w:r w:rsidRPr="00103D8E">
        <w:rPr>
          <w:rFonts w:ascii="Calibri" w:hAnsi="Calibri" w:cs="Calibri"/>
          <w:sz w:val="23"/>
          <w:szCs w:val="23"/>
        </w:rPr>
        <w:t>En el eje MRV, se consolidaron avances técnicos e institucionales clave hacia la homologación de un sistema unificado para las NAMA de café, musáceas y ganadería. Destaca el proceso de validación del Manual Metodológico Homologado a través del Grupo Técnico MRV liderado por el MAG, así como la ejecución de capacitaciones dirigidas al personal extensionista en las distintas regiones del país. Adicionalmente, se fortaleció la infraestructura tecnológica mediante el desarrollo de un módulo de cálculo MRV y un</w:t>
      </w:r>
      <w:r w:rsidR="00924EDD" w:rsidRPr="00103D8E">
        <w:rPr>
          <w:rFonts w:ascii="Calibri" w:hAnsi="Calibri" w:cs="Calibri"/>
          <w:sz w:val="23"/>
          <w:szCs w:val="23"/>
        </w:rPr>
        <w:t xml:space="preserve"> protocolo</w:t>
      </w:r>
      <w:r w:rsidRPr="00103D8E">
        <w:rPr>
          <w:rFonts w:ascii="Calibri" w:hAnsi="Calibri" w:cs="Calibri"/>
          <w:sz w:val="23"/>
          <w:szCs w:val="23"/>
        </w:rPr>
        <w:t xml:space="preserve"> API</w:t>
      </w:r>
      <w:r w:rsidR="00924EDD" w:rsidRPr="00103D8E">
        <w:rPr>
          <w:rFonts w:ascii="Calibri" w:hAnsi="Calibri" w:cs="Calibri"/>
          <w:sz w:val="23"/>
          <w:szCs w:val="23"/>
        </w:rPr>
        <w:t xml:space="preserve"> </w:t>
      </w:r>
      <w:r w:rsidR="00C237ED" w:rsidRPr="00103D8E">
        <w:rPr>
          <w:rFonts w:ascii="Calibri" w:hAnsi="Calibri" w:cs="Calibri"/>
          <w:sz w:val="23"/>
          <w:szCs w:val="23"/>
        </w:rPr>
        <w:t>enfocado en la</w:t>
      </w:r>
      <w:r w:rsidRPr="00103D8E">
        <w:rPr>
          <w:rFonts w:ascii="Calibri" w:hAnsi="Calibri" w:cs="Calibri"/>
          <w:sz w:val="23"/>
          <w:szCs w:val="23"/>
        </w:rPr>
        <w:t xml:space="preserve"> integración</w:t>
      </w:r>
      <w:r w:rsidR="00C237ED" w:rsidRPr="00103D8E">
        <w:rPr>
          <w:rFonts w:ascii="Calibri" w:hAnsi="Calibri" w:cs="Calibri"/>
          <w:sz w:val="23"/>
          <w:szCs w:val="23"/>
        </w:rPr>
        <w:t xml:space="preserve"> y</w:t>
      </w:r>
      <w:r w:rsidRPr="00103D8E">
        <w:rPr>
          <w:rFonts w:ascii="Calibri" w:hAnsi="Calibri" w:cs="Calibri"/>
          <w:sz w:val="23"/>
          <w:szCs w:val="23"/>
        </w:rPr>
        <w:t xml:space="preserve"> que facilita el intercambio de datos entre plataformas sectoriales, alineando la captura, procesamiento y reporte de información </w:t>
      </w:r>
      <w:r w:rsidR="00E206B0" w:rsidRPr="00103D8E">
        <w:rPr>
          <w:rFonts w:ascii="Calibri" w:hAnsi="Calibri" w:cs="Calibri"/>
          <w:sz w:val="23"/>
          <w:szCs w:val="23"/>
        </w:rPr>
        <w:t>entre el Sistema informático de la Dirección nacional de extensión Agropecuaria (SIS-DNEA) con TRAZARAGRO</w:t>
      </w:r>
      <w:r w:rsidR="00EF7E51" w:rsidRPr="00103D8E">
        <w:rPr>
          <w:rFonts w:ascii="Calibri" w:hAnsi="Calibri" w:cs="Calibri"/>
          <w:sz w:val="23"/>
          <w:szCs w:val="23"/>
        </w:rPr>
        <w:t>.</w:t>
      </w:r>
    </w:p>
    <w:p w14:paraId="36DE3E43" w14:textId="30552FD2" w:rsidR="00FA61B6" w:rsidRPr="00EF7E51" w:rsidRDefault="001F4136" w:rsidP="008916C4">
      <w:pPr>
        <w:ind w:left="-142"/>
        <w:jc w:val="both"/>
        <w:rPr>
          <w:rFonts w:ascii="Calibri" w:hAnsi="Calibri" w:cs="Calibri"/>
          <w:i/>
        </w:rPr>
      </w:pPr>
      <w:r w:rsidRPr="00103D8E">
        <w:rPr>
          <w:rFonts w:ascii="Calibri" w:hAnsi="Calibri" w:cs="Calibri"/>
          <w:sz w:val="23"/>
          <w:szCs w:val="23"/>
        </w:rPr>
        <w:t>Finalmente, en materia de sostenibilidad, se avanzó en la construcción de una propuesta de valor para MOCUPP junto con el programa BIOFIN del PNUD, identificando oportunidades de financiamiento innovador que involucren al sector privado y la academia. Este proceso incluyó talleres técnicos para definir beneficios, diferenciadores y mecanismos de implementación. De forma transversal, se fortaleció la gestión del componente mediante esquemas de planificación, seguimiento y coordinación interna, asegurando una ejecución ordenada de actividades, así como la trazabilidad de avances y la articulación efectiva con actores institucionales clave.</w:t>
      </w:r>
    </w:p>
    <w:p w14:paraId="61013ABD" w14:textId="21D1F120" w:rsidR="00EE666F" w:rsidRPr="00EF7E51" w:rsidRDefault="00EE666F" w:rsidP="78334F79">
      <w:pPr>
        <w:rPr>
          <w:rFonts w:ascii="Calibri" w:hAnsi="Calibri" w:cs="Calibri"/>
          <w:i/>
          <w:iCs/>
        </w:rPr>
        <w:sectPr w:rsidR="00EE666F" w:rsidRPr="00EF7E51">
          <w:headerReference w:type="even" r:id="rId11"/>
          <w:headerReference w:type="default" r:id="rId12"/>
          <w:footerReference w:type="even" r:id="rId13"/>
          <w:footerReference w:type="default" r:id="rId14"/>
          <w:headerReference w:type="first" r:id="rId15"/>
          <w:footerReference w:type="first" r:id="rId16"/>
          <w:pgSz w:w="12240" w:h="15840"/>
          <w:pgMar w:top="1417" w:right="1701" w:bottom="1417" w:left="1701" w:header="708" w:footer="708" w:gutter="0"/>
          <w:cols w:space="708"/>
          <w:docGrid w:linePitch="360"/>
        </w:sectPr>
      </w:pPr>
    </w:p>
    <w:p w14:paraId="161BA0ED" w14:textId="76B37389" w:rsidR="00FB3836" w:rsidRPr="00EF7E51" w:rsidRDefault="00FB3836" w:rsidP="00231E89">
      <w:pPr>
        <w:pStyle w:val="Heading1"/>
        <w:numPr>
          <w:ilvl w:val="0"/>
          <w:numId w:val="8"/>
        </w:numPr>
        <w:rPr>
          <w:rFonts w:ascii="Calibri" w:hAnsi="Calibri" w:cs="Calibri"/>
          <w:sz w:val="24"/>
          <w:szCs w:val="24"/>
        </w:rPr>
      </w:pPr>
      <w:bookmarkStart w:id="4" w:name="_Toc227848078"/>
      <w:bookmarkStart w:id="5" w:name="_Toc227935009"/>
      <w:r w:rsidRPr="00EF7E51">
        <w:rPr>
          <w:rFonts w:ascii="Calibri" w:hAnsi="Calibri" w:cs="Calibri"/>
          <w:sz w:val="24"/>
          <w:szCs w:val="24"/>
        </w:rPr>
        <w:t xml:space="preserve">Principales </w:t>
      </w:r>
      <w:bookmarkEnd w:id="4"/>
      <w:r w:rsidR="002C37CB" w:rsidRPr="00EF7E51">
        <w:rPr>
          <w:rFonts w:ascii="Calibri" w:hAnsi="Calibri" w:cs="Calibri"/>
          <w:sz w:val="24"/>
          <w:szCs w:val="24"/>
        </w:rPr>
        <w:t>avances</w:t>
      </w:r>
      <w:bookmarkEnd w:id="5"/>
      <w:r w:rsidRPr="00EF7E51">
        <w:rPr>
          <w:rFonts w:ascii="Calibri" w:hAnsi="Calibri" w:cs="Calibri"/>
          <w:sz w:val="24"/>
          <w:szCs w:val="24"/>
        </w:rPr>
        <w:t xml:space="preserve"> </w:t>
      </w:r>
    </w:p>
    <w:p w14:paraId="31584D42" w14:textId="0AB22CDA" w:rsidR="00FB3836" w:rsidRPr="00EF7E51" w:rsidRDefault="00FB3836" w:rsidP="00FB3836">
      <w:pPr>
        <w:jc w:val="both"/>
        <w:rPr>
          <w:rFonts w:ascii="Calibri" w:hAnsi="Calibri" w:cs="Calibri"/>
          <w:i/>
        </w:rPr>
      </w:pPr>
    </w:p>
    <w:tbl>
      <w:tblPr>
        <w:tblStyle w:val="TableGrid"/>
        <w:tblW w:w="15170" w:type="dxa"/>
        <w:tblInd w:w="-856" w:type="dxa"/>
        <w:tblLayout w:type="fixed"/>
        <w:tblLook w:val="04A0" w:firstRow="1" w:lastRow="0" w:firstColumn="1" w:lastColumn="0" w:noHBand="0" w:noVBand="1"/>
      </w:tblPr>
      <w:tblGrid>
        <w:gridCol w:w="2967"/>
        <w:gridCol w:w="3225"/>
        <w:gridCol w:w="6896"/>
        <w:gridCol w:w="2082"/>
      </w:tblGrid>
      <w:tr w:rsidR="005F2EE5" w:rsidRPr="00103D8E" w14:paraId="7816E9AB" w14:textId="77777777" w:rsidTr="6F6FB38A">
        <w:tc>
          <w:tcPr>
            <w:tcW w:w="2967" w:type="dxa"/>
            <w:shd w:val="clear" w:color="auto" w:fill="156082" w:themeFill="accent1"/>
          </w:tcPr>
          <w:p w14:paraId="553C5312" w14:textId="4203F016" w:rsidR="005F2EE5" w:rsidRPr="00103D8E" w:rsidRDefault="005F2EE5" w:rsidP="008916C4">
            <w:pPr>
              <w:jc w:val="center"/>
              <w:rPr>
                <w:rFonts w:ascii="Calibri" w:hAnsi="Calibri" w:cs="Calibri"/>
                <w:b/>
                <w:bCs/>
                <w:i/>
                <w:color w:val="FFFFFF" w:themeColor="background1"/>
              </w:rPr>
            </w:pPr>
            <w:r w:rsidRPr="00103D8E">
              <w:rPr>
                <w:rFonts w:ascii="Calibri" w:eastAsiaTheme="minorHAnsi" w:hAnsi="Calibri" w:cs="Calibri"/>
                <w:b/>
                <w:bCs/>
                <w:i/>
                <w:color w:val="FFFFFF" w:themeColor="background1"/>
                <w:kern w:val="2"/>
                <w:lang w:val="es-CR" w:eastAsia="en-US"/>
                <w14:ligatures w14:val="standardContextual"/>
              </w:rPr>
              <w:t>Indicador</w:t>
            </w:r>
          </w:p>
        </w:tc>
        <w:tc>
          <w:tcPr>
            <w:tcW w:w="3225" w:type="dxa"/>
            <w:shd w:val="clear" w:color="auto" w:fill="156082" w:themeFill="accent1"/>
          </w:tcPr>
          <w:p w14:paraId="780C084E" w14:textId="3018FC95" w:rsidR="005F2EE5" w:rsidRPr="00103D8E" w:rsidRDefault="005F2EE5" w:rsidP="008916C4">
            <w:pPr>
              <w:jc w:val="center"/>
              <w:rPr>
                <w:rFonts w:ascii="Calibri" w:hAnsi="Calibri" w:cs="Calibri"/>
                <w:b/>
                <w:bCs/>
                <w:i/>
                <w:color w:val="FFFFFF" w:themeColor="background1"/>
              </w:rPr>
            </w:pPr>
            <w:r w:rsidRPr="00103D8E">
              <w:rPr>
                <w:rFonts w:ascii="Calibri" w:hAnsi="Calibri" w:cs="Calibri"/>
                <w:b/>
                <w:bCs/>
                <w:i/>
                <w:color w:val="FFFFFF" w:themeColor="background1"/>
              </w:rPr>
              <w:t>Meta</w:t>
            </w:r>
            <w:r w:rsidR="00ED1307" w:rsidRPr="00103D8E">
              <w:rPr>
                <w:rFonts w:ascii="Calibri" w:hAnsi="Calibri" w:cs="Calibri"/>
                <w:b/>
                <w:bCs/>
                <w:i/>
                <w:color w:val="FFFFFF" w:themeColor="background1"/>
              </w:rPr>
              <w:t xml:space="preserve"> (final de periodo)</w:t>
            </w:r>
          </w:p>
        </w:tc>
        <w:tc>
          <w:tcPr>
            <w:tcW w:w="6896" w:type="dxa"/>
            <w:shd w:val="clear" w:color="auto" w:fill="156082" w:themeFill="accent1"/>
          </w:tcPr>
          <w:p w14:paraId="064BCE5B" w14:textId="3E1DC1EE" w:rsidR="005F2EE5" w:rsidRPr="00103D8E" w:rsidRDefault="005F2EE5" w:rsidP="008916C4">
            <w:pPr>
              <w:jc w:val="center"/>
              <w:rPr>
                <w:rFonts w:ascii="Calibri" w:hAnsi="Calibri" w:cs="Calibri"/>
                <w:b/>
                <w:bCs/>
                <w:i/>
                <w:color w:val="FFFFFF" w:themeColor="background1"/>
              </w:rPr>
            </w:pPr>
            <w:r w:rsidRPr="00103D8E">
              <w:rPr>
                <w:rFonts w:ascii="Calibri" w:hAnsi="Calibri" w:cs="Calibri"/>
                <w:b/>
                <w:bCs/>
                <w:i/>
                <w:color w:val="FFFFFF" w:themeColor="background1"/>
              </w:rPr>
              <w:t>Avance</w:t>
            </w:r>
          </w:p>
        </w:tc>
        <w:tc>
          <w:tcPr>
            <w:tcW w:w="2082" w:type="dxa"/>
            <w:shd w:val="clear" w:color="auto" w:fill="156082" w:themeFill="accent1"/>
          </w:tcPr>
          <w:p w14:paraId="2538335B" w14:textId="7E7F7E64" w:rsidR="005F2EE5" w:rsidRPr="00103D8E" w:rsidRDefault="005F2EE5" w:rsidP="008916C4">
            <w:pPr>
              <w:jc w:val="center"/>
              <w:rPr>
                <w:rFonts w:ascii="Calibri" w:hAnsi="Calibri" w:cs="Calibri"/>
                <w:b/>
                <w:bCs/>
                <w:i/>
                <w:color w:val="FFFFFF" w:themeColor="background1"/>
              </w:rPr>
            </w:pPr>
            <w:r w:rsidRPr="00103D8E">
              <w:rPr>
                <w:rFonts w:ascii="Calibri" w:hAnsi="Calibri" w:cs="Calibri"/>
                <w:b/>
                <w:bCs/>
                <w:i/>
                <w:color w:val="FFFFFF" w:themeColor="background1"/>
              </w:rPr>
              <w:t>Observaciones</w:t>
            </w:r>
          </w:p>
        </w:tc>
      </w:tr>
      <w:tr w:rsidR="005F2EE5" w:rsidRPr="00103D8E" w14:paraId="5D899452" w14:textId="77777777" w:rsidTr="6F6FB38A">
        <w:tc>
          <w:tcPr>
            <w:tcW w:w="2967" w:type="dxa"/>
          </w:tcPr>
          <w:p w14:paraId="220F4D7E" w14:textId="750255F5" w:rsidR="005F2EE5" w:rsidRPr="00103D8E" w:rsidRDefault="00EE666F" w:rsidP="00297AF1">
            <w:pPr>
              <w:jc w:val="both"/>
              <w:rPr>
                <w:rFonts w:ascii="Calibri" w:hAnsi="Calibri" w:cs="Calibri"/>
                <w:i/>
                <w:lang w:val="es-CR"/>
              </w:rPr>
            </w:pPr>
            <w:r w:rsidRPr="00103D8E">
              <w:rPr>
                <w:rFonts w:ascii="Calibri" w:hAnsi="Calibri" w:cs="Calibri"/>
                <w:i/>
                <w:lang w:val="es-CR"/>
              </w:rPr>
              <w:t>I</w:t>
            </w:r>
            <w:r w:rsidR="00843C41" w:rsidRPr="00103D8E">
              <w:rPr>
                <w:rFonts w:ascii="Calibri" w:hAnsi="Calibri" w:cs="Calibri"/>
                <w:i/>
                <w:lang w:val="es-CR"/>
              </w:rPr>
              <w:t>I.A El Sistema de Monitoreo del Cambio de Uso de Suelo (MOCUPP) se actualiza con la publicación de catorce nuevas capas de datos geoespaciales correspondientes a la "cobertura total del suelo", "ganancia y pérdida de cobertura forestal" y "ganancia y pérdida de cobertura forestal en una franja de amortiguamiento monitoreada por MOCUPP para café, ganado y musáceas.</w:t>
            </w:r>
          </w:p>
        </w:tc>
        <w:tc>
          <w:tcPr>
            <w:tcW w:w="3225" w:type="dxa"/>
          </w:tcPr>
          <w:p w14:paraId="35D9373B" w14:textId="5979C819" w:rsidR="005F2EE5" w:rsidRPr="00103D8E" w:rsidRDefault="00843C41" w:rsidP="00843C41">
            <w:pPr>
              <w:jc w:val="both"/>
              <w:rPr>
                <w:rFonts w:ascii="Calibri" w:hAnsi="Calibri" w:cs="Calibri"/>
                <w:i/>
                <w:lang w:val="es-CR"/>
              </w:rPr>
            </w:pPr>
            <w:r w:rsidRPr="00103D8E">
              <w:rPr>
                <w:rFonts w:ascii="Calibri" w:hAnsi="Calibri" w:cs="Calibri"/>
                <w:i/>
                <w:lang w:val="es-CR"/>
              </w:rPr>
              <w:t>Meta (del año):  Las capas, informes e infográficos derivados del MOCUPP, están disponibles y los potenciales usuarios sensibilizados acerca de sus características y aplicaciones</w:t>
            </w:r>
          </w:p>
        </w:tc>
        <w:tc>
          <w:tcPr>
            <w:tcW w:w="6896" w:type="dxa"/>
          </w:tcPr>
          <w:p w14:paraId="34EE81B3" w14:textId="54F29A9A" w:rsidR="00E17ED3" w:rsidRPr="00103D8E" w:rsidRDefault="00E17ED3" w:rsidP="6F6FB38A">
            <w:pPr>
              <w:pStyle w:val="ListParagraph"/>
              <w:numPr>
                <w:ilvl w:val="0"/>
                <w:numId w:val="15"/>
              </w:numPr>
              <w:jc w:val="both"/>
              <w:rPr>
                <w:rFonts w:ascii="Calibri" w:eastAsia="Calibri" w:hAnsi="Calibri" w:cs="Calibri"/>
                <w:b/>
                <w:bCs/>
                <w:i/>
                <w:iCs/>
                <w:lang w:val="es-CR"/>
              </w:rPr>
            </w:pPr>
            <w:r w:rsidRPr="00103D8E">
              <w:rPr>
                <w:rFonts w:ascii="Calibri" w:eastAsia="Calibri" w:hAnsi="Calibri" w:cs="Calibri"/>
                <w:b/>
                <w:bCs/>
                <w:i/>
                <w:iCs/>
                <w:lang w:val="es-CR"/>
              </w:rPr>
              <w:t>Capas MOCUPP de musáceas disponibles en el SNIT</w:t>
            </w:r>
            <w:r w:rsidR="00876CC9" w:rsidRPr="00103D8E">
              <w:rPr>
                <w:rFonts w:ascii="Calibri" w:eastAsia="Calibri" w:hAnsi="Calibri" w:cs="Calibri"/>
                <w:b/>
                <w:bCs/>
                <w:i/>
                <w:iCs/>
                <w:lang w:val="es-CR"/>
              </w:rPr>
              <w:t xml:space="preserve"> y alojadas al largo plazo en el servidos de la Escuela de geografía de la Universidad de Costa Rica</w:t>
            </w:r>
            <w:r w:rsidRPr="00103D8E">
              <w:rPr>
                <w:rFonts w:ascii="Calibri" w:eastAsia="Calibri" w:hAnsi="Calibri" w:cs="Calibri"/>
                <w:b/>
                <w:bCs/>
                <w:i/>
                <w:iCs/>
                <w:lang w:val="es-CR"/>
              </w:rPr>
              <w:t>:</w:t>
            </w:r>
          </w:p>
          <w:p w14:paraId="1F6DC43D" w14:textId="16E6F5CB" w:rsidR="00E17ED3" w:rsidRPr="00103D8E" w:rsidRDefault="4B4C6610" w:rsidP="7FA3EE75">
            <w:pPr>
              <w:jc w:val="both"/>
              <w:rPr>
                <w:rFonts w:ascii="Calibri" w:eastAsia="Calibri" w:hAnsi="Calibri" w:cs="Calibri"/>
                <w:lang w:val="es-CR"/>
              </w:rPr>
            </w:pPr>
            <w:r w:rsidRPr="00103D8E">
              <w:rPr>
                <w:rFonts w:ascii="Calibri" w:eastAsia="Calibri" w:hAnsi="Calibri" w:cs="Calibri"/>
                <w:i/>
                <w:iCs/>
                <w:lang w:val="es-CR"/>
              </w:rPr>
              <w:t xml:space="preserve"> </w:t>
            </w:r>
            <w:r w:rsidRPr="00103D8E">
              <w:rPr>
                <w:rFonts w:ascii="Calibri" w:eastAsia="Calibri" w:hAnsi="Calibri" w:cs="Calibri"/>
                <w:lang w:val="es-CR"/>
              </w:rPr>
              <w:t xml:space="preserve">Se </w:t>
            </w:r>
            <w:r w:rsidR="00906F8E" w:rsidRPr="00103D8E">
              <w:rPr>
                <w:rFonts w:ascii="Calibri" w:eastAsia="Calibri" w:hAnsi="Calibri" w:cs="Calibri"/>
                <w:lang w:val="es-CR"/>
              </w:rPr>
              <w:t>han publicado los datos de MOCUPP Mus</w:t>
            </w:r>
            <w:r w:rsidR="00A066EA" w:rsidRPr="00103D8E">
              <w:rPr>
                <w:rFonts w:ascii="Calibri" w:eastAsia="Calibri" w:hAnsi="Calibri" w:cs="Calibri"/>
                <w:lang w:val="es-CR"/>
              </w:rPr>
              <w:t>á</w:t>
            </w:r>
            <w:r w:rsidR="00906F8E" w:rsidRPr="00103D8E">
              <w:rPr>
                <w:rFonts w:ascii="Calibri" w:eastAsia="Calibri" w:hAnsi="Calibri" w:cs="Calibri"/>
                <w:lang w:val="es-CR"/>
              </w:rPr>
              <w:t>ceas</w:t>
            </w:r>
            <w:r w:rsidR="00A066EA" w:rsidRPr="00103D8E">
              <w:rPr>
                <w:rFonts w:ascii="Calibri" w:eastAsia="Calibri" w:hAnsi="Calibri" w:cs="Calibri"/>
                <w:lang w:val="es-CR"/>
              </w:rPr>
              <w:t xml:space="preserve">. De manera simultánea se </w:t>
            </w:r>
            <w:r w:rsidR="008120AF" w:rsidRPr="00103D8E">
              <w:rPr>
                <w:rFonts w:ascii="Calibri" w:eastAsia="Calibri" w:hAnsi="Calibri" w:cs="Calibri"/>
                <w:lang w:val="es-CR"/>
              </w:rPr>
              <w:t xml:space="preserve">da continuidad a la gestión con </w:t>
            </w:r>
            <w:r w:rsidR="5877F76A" w:rsidRPr="00103D8E">
              <w:rPr>
                <w:rFonts w:ascii="Calibri" w:eastAsia="Calibri" w:hAnsi="Calibri" w:cs="Calibri"/>
                <w:lang w:val="es-CR"/>
              </w:rPr>
              <w:t>el instituto geográfico nacional</w:t>
            </w:r>
            <w:r w:rsidR="03C0A61B" w:rsidRPr="00103D8E">
              <w:rPr>
                <w:rFonts w:ascii="Calibri" w:eastAsia="Calibri" w:hAnsi="Calibri" w:cs="Calibri"/>
                <w:lang w:val="es-CR"/>
              </w:rPr>
              <w:t xml:space="preserve"> </w:t>
            </w:r>
            <w:r w:rsidR="00A066EA" w:rsidRPr="00103D8E">
              <w:rPr>
                <w:rFonts w:ascii="Calibri" w:eastAsia="Calibri" w:hAnsi="Calibri" w:cs="Calibri"/>
                <w:lang w:val="es-CR"/>
              </w:rPr>
              <w:t xml:space="preserve">(IGN) </w:t>
            </w:r>
            <w:r w:rsidR="00596DDA" w:rsidRPr="00103D8E">
              <w:rPr>
                <w:rFonts w:ascii="Calibri" w:eastAsia="Calibri" w:hAnsi="Calibri" w:cs="Calibri"/>
                <w:lang w:val="es-CR"/>
              </w:rPr>
              <w:t>para p</w:t>
            </w:r>
            <w:r w:rsidR="007F7AC5" w:rsidRPr="00103D8E">
              <w:rPr>
                <w:rFonts w:ascii="Calibri" w:eastAsia="Calibri" w:hAnsi="Calibri" w:cs="Calibri"/>
                <w:lang w:val="es-CR"/>
              </w:rPr>
              <w:t>ublicar</w:t>
            </w:r>
            <w:r w:rsidR="7A037107" w:rsidRPr="00103D8E">
              <w:rPr>
                <w:rFonts w:ascii="Calibri" w:eastAsia="Calibri" w:hAnsi="Calibri" w:cs="Calibri"/>
                <w:lang w:val="es-CR"/>
              </w:rPr>
              <w:t xml:space="preserve"> las</w:t>
            </w:r>
            <w:r w:rsidRPr="00103D8E">
              <w:rPr>
                <w:rFonts w:ascii="Calibri" w:eastAsia="Calibri" w:hAnsi="Calibri" w:cs="Calibri"/>
                <w:lang w:val="es-CR"/>
              </w:rPr>
              <w:t xml:space="preserve"> </w:t>
            </w:r>
            <w:r w:rsidR="336EB262" w:rsidRPr="00103D8E">
              <w:rPr>
                <w:rFonts w:ascii="Calibri" w:eastAsia="Calibri" w:hAnsi="Calibri" w:cs="Calibri"/>
                <w:lang w:val="es-CR"/>
              </w:rPr>
              <w:t xml:space="preserve">capas de cobertura </w:t>
            </w:r>
            <w:r w:rsidR="79559A58" w:rsidRPr="00103D8E">
              <w:rPr>
                <w:rFonts w:ascii="Calibri" w:eastAsia="Calibri" w:hAnsi="Calibri" w:cs="Calibri"/>
                <w:lang w:val="es-CR"/>
              </w:rPr>
              <w:t xml:space="preserve">2021-2022 </w:t>
            </w:r>
            <w:r w:rsidR="016D0ABF" w:rsidRPr="00103D8E">
              <w:rPr>
                <w:rFonts w:ascii="Calibri" w:eastAsia="Calibri" w:hAnsi="Calibri" w:cs="Calibri"/>
                <w:lang w:val="es-CR"/>
              </w:rPr>
              <w:t xml:space="preserve">para ambos usos de la tierra </w:t>
            </w:r>
            <w:r w:rsidR="79559A58" w:rsidRPr="00103D8E">
              <w:rPr>
                <w:rFonts w:ascii="Calibri" w:eastAsia="Calibri" w:hAnsi="Calibri" w:cs="Calibri"/>
                <w:lang w:val="es-CR"/>
              </w:rPr>
              <w:t xml:space="preserve">y los mapas comparativos de perdida y ganancia interanual de cobertura </w:t>
            </w:r>
            <w:proofErr w:type="spellStart"/>
            <w:r w:rsidR="5BF47625" w:rsidRPr="00103D8E">
              <w:rPr>
                <w:rFonts w:ascii="Calibri" w:eastAsia="Calibri" w:hAnsi="Calibri" w:cs="Calibri"/>
                <w:lang w:val="es-CR"/>
              </w:rPr>
              <w:t>arbóre</w:t>
            </w:r>
            <w:proofErr w:type="spellEnd"/>
            <w:r w:rsidR="5BF47625" w:rsidRPr="00103D8E">
              <w:rPr>
                <w:rFonts w:ascii="Calibri" w:eastAsia="Calibri" w:hAnsi="Calibri" w:cs="Calibri"/>
              </w:rPr>
              <w:t>a</w:t>
            </w:r>
            <w:r w:rsidR="03C0A61B" w:rsidRPr="00103D8E">
              <w:rPr>
                <w:rFonts w:ascii="Calibri" w:eastAsia="Calibri" w:hAnsi="Calibri" w:cs="Calibri"/>
                <w:lang w:val="es-CR"/>
              </w:rPr>
              <w:t>.</w:t>
            </w:r>
            <w:r w:rsidRPr="00103D8E">
              <w:rPr>
                <w:rFonts w:ascii="Calibri" w:eastAsia="Calibri" w:hAnsi="Calibri" w:cs="Calibri"/>
                <w:lang w:val="es-CR"/>
              </w:rPr>
              <w:t xml:space="preserve"> </w:t>
            </w:r>
            <w:r w:rsidR="0025309B" w:rsidRPr="00103D8E">
              <w:rPr>
                <w:rFonts w:ascii="Calibri" w:eastAsia="Calibri" w:hAnsi="Calibri" w:cs="Calibri"/>
                <w:lang w:val="es-CR"/>
              </w:rPr>
              <w:t xml:space="preserve">Próximamente se alojarán las capas </w:t>
            </w:r>
            <w:r w:rsidR="0025309B" w:rsidRPr="00103D8E">
              <w:rPr>
                <w:rFonts w:ascii="Calibri" w:eastAsia="Calibri" w:hAnsi="Calibri" w:cs="Calibri"/>
              </w:rPr>
              <w:t>de</w:t>
            </w:r>
            <w:r w:rsidR="0025309B" w:rsidRPr="00103D8E">
              <w:rPr>
                <w:rFonts w:ascii="Calibri" w:eastAsia="Calibri" w:hAnsi="Calibri" w:cs="Calibri"/>
                <w:lang w:val="es-CR"/>
              </w:rPr>
              <w:t xml:space="preserve"> cobertura, localización e interacción con cobertura arbórea 2021-2022 para café y pasturas.</w:t>
            </w:r>
          </w:p>
          <w:p w14:paraId="3091C315" w14:textId="115C1765" w:rsidR="00E17ED3" w:rsidRPr="00103D8E" w:rsidRDefault="00E17ED3" w:rsidP="7FA3EE75">
            <w:pPr>
              <w:jc w:val="both"/>
              <w:rPr>
                <w:rFonts w:ascii="Calibri" w:eastAsia="Calibri" w:hAnsi="Calibri" w:cs="Calibri"/>
                <w:lang w:val="es-CR"/>
              </w:rPr>
            </w:pPr>
          </w:p>
          <w:p w14:paraId="2C04B74B" w14:textId="03B1502A" w:rsidR="00AA56D1" w:rsidRPr="00103D8E" w:rsidRDefault="0586B9B7" w:rsidP="7FA3EE75">
            <w:pPr>
              <w:jc w:val="both"/>
              <w:rPr>
                <w:rFonts w:ascii="Calibri" w:eastAsia="Calibri" w:hAnsi="Calibri" w:cs="Calibri"/>
                <w:lang w:val="es-CR"/>
              </w:rPr>
            </w:pPr>
            <w:r w:rsidRPr="00103D8E">
              <w:rPr>
                <w:rFonts w:ascii="Calibri" w:eastAsia="Calibri" w:hAnsi="Calibri" w:cs="Calibri"/>
                <w:lang w:val="es-CR"/>
              </w:rPr>
              <w:t>L</w:t>
            </w:r>
            <w:r w:rsidR="289756A0" w:rsidRPr="00103D8E">
              <w:rPr>
                <w:rFonts w:ascii="Calibri" w:eastAsia="Calibri" w:hAnsi="Calibri" w:cs="Calibri"/>
                <w:lang w:val="es-CR"/>
              </w:rPr>
              <w:t>a información</w:t>
            </w:r>
            <w:r w:rsidR="762096BD" w:rsidRPr="00103D8E">
              <w:rPr>
                <w:rFonts w:ascii="Calibri" w:eastAsia="Calibri" w:hAnsi="Calibri" w:cs="Calibri"/>
                <w:lang w:val="es-CR"/>
              </w:rPr>
              <w:t xml:space="preserve"> </w:t>
            </w:r>
            <w:r w:rsidR="00AA56D1" w:rsidRPr="00103D8E">
              <w:rPr>
                <w:rFonts w:ascii="Calibri" w:eastAsia="Calibri" w:hAnsi="Calibri" w:cs="Calibri"/>
                <w:lang w:val="es-CR"/>
              </w:rPr>
              <w:t xml:space="preserve">para los 3 </w:t>
            </w:r>
            <w:r w:rsidR="00771253" w:rsidRPr="00103D8E">
              <w:rPr>
                <w:rFonts w:ascii="Calibri" w:eastAsia="Calibri" w:hAnsi="Calibri" w:cs="Calibri"/>
                <w:lang w:val="es-CR"/>
              </w:rPr>
              <w:t>productos</w:t>
            </w:r>
            <w:r w:rsidR="00AA56D1" w:rsidRPr="00103D8E">
              <w:rPr>
                <w:rFonts w:ascii="Calibri" w:eastAsia="Calibri" w:hAnsi="Calibri" w:cs="Calibri"/>
                <w:lang w:val="es-CR"/>
              </w:rPr>
              <w:t xml:space="preserve"> </w:t>
            </w:r>
            <w:r w:rsidR="762096BD" w:rsidRPr="00103D8E">
              <w:rPr>
                <w:rFonts w:ascii="Calibri" w:eastAsia="Calibri" w:hAnsi="Calibri" w:cs="Calibri"/>
                <w:lang w:val="es-CR"/>
              </w:rPr>
              <w:t xml:space="preserve">se </w:t>
            </w:r>
            <w:r w:rsidR="4C82A052" w:rsidRPr="00103D8E">
              <w:rPr>
                <w:rFonts w:ascii="Calibri" w:eastAsia="Calibri" w:hAnsi="Calibri" w:cs="Calibri"/>
                <w:lang w:val="es-CR"/>
              </w:rPr>
              <w:t>alojará</w:t>
            </w:r>
            <w:r w:rsidR="762096BD" w:rsidRPr="00103D8E">
              <w:rPr>
                <w:rFonts w:ascii="Calibri" w:eastAsia="Calibri" w:hAnsi="Calibri" w:cs="Calibri"/>
                <w:lang w:val="es-CR"/>
              </w:rPr>
              <w:t xml:space="preserve"> de manera permanente en </w:t>
            </w:r>
            <w:r w:rsidR="218A0F5B" w:rsidRPr="00103D8E">
              <w:rPr>
                <w:rFonts w:ascii="Calibri" w:eastAsia="Calibri" w:hAnsi="Calibri" w:cs="Calibri"/>
                <w:lang w:val="es-CR"/>
              </w:rPr>
              <w:t>e</w:t>
            </w:r>
            <w:r w:rsidR="762096BD" w:rsidRPr="00103D8E">
              <w:rPr>
                <w:rFonts w:ascii="Calibri" w:eastAsia="Calibri" w:hAnsi="Calibri" w:cs="Calibri"/>
                <w:lang w:val="es-CR"/>
              </w:rPr>
              <w:t>l servidor</w:t>
            </w:r>
            <w:r w:rsidR="4B4C6610" w:rsidRPr="00103D8E">
              <w:rPr>
                <w:rFonts w:ascii="Calibri" w:eastAsia="Calibri" w:hAnsi="Calibri" w:cs="Calibri"/>
                <w:lang w:val="es-CR"/>
              </w:rPr>
              <w:t xml:space="preserve"> de la Escuela de Geografía de la UCR, lo que permite el acceso libre a estos datos</w:t>
            </w:r>
            <w:r w:rsidR="218A0F5B" w:rsidRPr="00103D8E">
              <w:rPr>
                <w:rFonts w:ascii="Calibri" w:eastAsia="Calibri" w:hAnsi="Calibri" w:cs="Calibri"/>
                <w:lang w:val="es-CR"/>
              </w:rPr>
              <w:t xml:space="preserve"> y garantiza la infraestructura física y atención </w:t>
            </w:r>
            <w:r w:rsidR="6E21A959" w:rsidRPr="00103D8E">
              <w:rPr>
                <w:rFonts w:ascii="Calibri" w:eastAsia="Calibri" w:hAnsi="Calibri" w:cs="Calibri"/>
                <w:lang w:val="es-CR"/>
              </w:rPr>
              <w:t>para garantizar la disponibilidad de estas y más</w:t>
            </w:r>
            <w:r w:rsidR="5805BDE0" w:rsidRPr="00103D8E">
              <w:rPr>
                <w:rFonts w:ascii="Calibri" w:eastAsia="Calibri" w:hAnsi="Calibri" w:cs="Calibri"/>
                <w:lang w:val="es-CR"/>
              </w:rPr>
              <w:t xml:space="preserve"> capas a largo plazo</w:t>
            </w:r>
            <w:r w:rsidR="4B4C6610" w:rsidRPr="00103D8E">
              <w:rPr>
                <w:rFonts w:ascii="Calibri" w:eastAsia="Calibri" w:hAnsi="Calibri" w:cs="Calibri"/>
                <w:lang w:val="es-CR"/>
              </w:rPr>
              <w:t xml:space="preserve">. </w:t>
            </w:r>
          </w:p>
          <w:p w14:paraId="175746B4" w14:textId="77777777" w:rsidR="00AA56D1" w:rsidRPr="00103D8E" w:rsidRDefault="00AA56D1" w:rsidP="7FA3EE75">
            <w:pPr>
              <w:jc w:val="both"/>
              <w:rPr>
                <w:rFonts w:ascii="Calibri" w:eastAsia="Calibri" w:hAnsi="Calibri" w:cs="Calibri"/>
                <w:lang w:val="es-CR"/>
              </w:rPr>
            </w:pPr>
          </w:p>
          <w:p w14:paraId="3D6302D9" w14:textId="2B28CACF" w:rsidR="1F038D78" w:rsidRPr="00103D8E" w:rsidRDefault="1F038D78" w:rsidP="7FA3EE75">
            <w:pPr>
              <w:pStyle w:val="ListParagraph"/>
              <w:numPr>
                <w:ilvl w:val="0"/>
                <w:numId w:val="15"/>
              </w:numPr>
              <w:jc w:val="both"/>
              <w:rPr>
                <w:rFonts w:ascii="Calibri" w:eastAsia="Calibri" w:hAnsi="Calibri" w:cs="Calibri"/>
                <w:b/>
                <w:bCs/>
                <w:lang w:val="es-CR"/>
              </w:rPr>
            </w:pPr>
            <w:r w:rsidRPr="00103D8E">
              <w:rPr>
                <w:rFonts w:ascii="Calibri" w:eastAsia="Calibri" w:hAnsi="Calibri" w:cs="Calibri"/>
                <w:b/>
                <w:bCs/>
                <w:i/>
                <w:iCs/>
                <w:lang w:val="es-CR"/>
              </w:rPr>
              <w:t xml:space="preserve">Presentación de informes técnicos sobre resultados MOCUPP ante los </w:t>
            </w:r>
            <w:r w:rsidR="23505D48" w:rsidRPr="00103D8E">
              <w:rPr>
                <w:rFonts w:ascii="Calibri" w:eastAsia="Calibri" w:hAnsi="Calibri" w:cs="Calibri"/>
                <w:b/>
                <w:bCs/>
                <w:i/>
                <w:iCs/>
                <w:lang w:val="es-CR"/>
              </w:rPr>
              <w:t>comités técnicos</w:t>
            </w:r>
            <w:r w:rsidRPr="00103D8E">
              <w:rPr>
                <w:rFonts w:ascii="Calibri" w:eastAsia="Calibri" w:hAnsi="Calibri" w:cs="Calibri"/>
                <w:b/>
                <w:bCs/>
                <w:i/>
                <w:iCs/>
                <w:lang w:val="es-CR"/>
              </w:rPr>
              <w:t xml:space="preserve"> de </w:t>
            </w:r>
            <w:r w:rsidR="23505D48" w:rsidRPr="00103D8E">
              <w:rPr>
                <w:rFonts w:ascii="Calibri" w:eastAsia="Calibri" w:hAnsi="Calibri" w:cs="Calibri"/>
                <w:b/>
                <w:bCs/>
                <w:i/>
                <w:iCs/>
                <w:lang w:val="es-CR"/>
              </w:rPr>
              <w:t>NAMA café y NAMA musáceas</w:t>
            </w:r>
            <w:r w:rsidR="00876CC9" w:rsidRPr="00103D8E">
              <w:rPr>
                <w:rFonts w:ascii="Calibri" w:eastAsia="Calibri" w:hAnsi="Calibri" w:cs="Calibri"/>
                <w:b/>
                <w:bCs/>
                <w:i/>
                <w:iCs/>
                <w:lang w:val="es-CR"/>
              </w:rPr>
              <w:t xml:space="preserve"> con la participación de ICAFE y CORBANA</w:t>
            </w:r>
            <w:r w:rsidR="4C13ECBB" w:rsidRPr="00103D8E">
              <w:rPr>
                <w:rFonts w:ascii="Calibri" w:eastAsia="Calibri" w:hAnsi="Calibri" w:cs="Calibri"/>
                <w:b/>
                <w:bCs/>
                <w:i/>
                <w:iCs/>
                <w:lang w:val="es-CR"/>
              </w:rPr>
              <w:t xml:space="preserve">: </w:t>
            </w:r>
            <w:r w:rsidR="15F4998C" w:rsidRPr="00103D8E">
              <w:rPr>
                <w:rFonts w:ascii="Calibri" w:eastAsia="Calibri" w:hAnsi="Calibri" w:cs="Calibri"/>
                <w:b/>
                <w:bCs/>
                <w:i/>
                <w:iCs/>
                <w:lang w:val="es-CR"/>
              </w:rPr>
              <w:t xml:space="preserve"> </w:t>
            </w:r>
          </w:p>
          <w:p w14:paraId="7003CD27" w14:textId="678D2B28" w:rsidR="6537273F" w:rsidRPr="00103D8E" w:rsidRDefault="6537273F" w:rsidP="7FA3EE75">
            <w:pPr>
              <w:jc w:val="both"/>
              <w:rPr>
                <w:rFonts w:ascii="Calibri" w:eastAsia="Calibri" w:hAnsi="Calibri" w:cs="Calibri"/>
                <w:lang w:val="es-CR"/>
              </w:rPr>
            </w:pPr>
          </w:p>
          <w:p w14:paraId="71BD6681" w14:textId="20B79277" w:rsidR="15F4998C" w:rsidRPr="00103D8E" w:rsidRDefault="15F4998C" w:rsidP="7FA3EE75">
            <w:pPr>
              <w:jc w:val="both"/>
              <w:rPr>
                <w:rFonts w:ascii="Calibri" w:eastAsia="Calibri" w:hAnsi="Calibri" w:cs="Calibri"/>
                <w:lang w:val="es-CR"/>
              </w:rPr>
            </w:pPr>
            <w:r w:rsidRPr="00103D8E">
              <w:rPr>
                <w:rFonts w:ascii="Calibri" w:eastAsia="Calibri" w:hAnsi="Calibri" w:cs="Calibri"/>
                <w:lang w:val="es-CR"/>
              </w:rPr>
              <w:t>La información generada por</w:t>
            </w:r>
            <w:r w:rsidR="00C67035" w:rsidRPr="00103D8E">
              <w:rPr>
                <w:rFonts w:ascii="Calibri" w:eastAsia="Calibri" w:hAnsi="Calibri" w:cs="Calibri"/>
                <w:lang w:val="es-CR"/>
              </w:rPr>
              <w:t xml:space="preserve"> el Sistema de Monitoreo de cambios de uso de la tierra en paisajes productivos</w:t>
            </w:r>
            <w:r w:rsidRPr="00103D8E">
              <w:rPr>
                <w:rFonts w:ascii="Calibri" w:eastAsia="Calibri" w:hAnsi="Calibri" w:cs="Calibri"/>
                <w:lang w:val="es-CR"/>
              </w:rPr>
              <w:t xml:space="preserve"> MOCUPP, tiene diferente</w:t>
            </w:r>
            <w:r w:rsidR="42B5FBFD" w:rsidRPr="00103D8E">
              <w:rPr>
                <w:rFonts w:ascii="Calibri" w:eastAsia="Calibri" w:hAnsi="Calibri" w:cs="Calibri"/>
                <w:lang w:val="es-CR"/>
              </w:rPr>
              <w:t xml:space="preserve">s </w:t>
            </w:r>
            <w:r w:rsidRPr="00103D8E">
              <w:rPr>
                <w:rFonts w:ascii="Calibri" w:eastAsia="Calibri" w:hAnsi="Calibri" w:cs="Calibri"/>
                <w:lang w:val="es-CR"/>
              </w:rPr>
              <w:t xml:space="preserve">usos dependiendo del sector que las emplee, por ello se trabajó de manera conjunta con la especialista en comunicación </w:t>
            </w:r>
            <w:r w:rsidR="7E13B897" w:rsidRPr="00103D8E">
              <w:rPr>
                <w:rFonts w:ascii="Calibri" w:eastAsia="Calibri" w:hAnsi="Calibri" w:cs="Calibri"/>
                <w:lang w:val="es-CR"/>
              </w:rPr>
              <w:t>política</w:t>
            </w:r>
            <w:r w:rsidRPr="00103D8E">
              <w:rPr>
                <w:rFonts w:ascii="Calibri" w:eastAsia="Calibri" w:hAnsi="Calibri" w:cs="Calibri"/>
                <w:lang w:val="es-CR"/>
              </w:rPr>
              <w:t xml:space="preserve"> del proyecto REDD</w:t>
            </w:r>
            <w:r w:rsidR="052814CA" w:rsidRPr="00103D8E">
              <w:rPr>
                <w:rFonts w:ascii="Calibri" w:eastAsia="Calibri" w:hAnsi="Calibri" w:cs="Calibri"/>
                <w:lang w:val="es-CR"/>
              </w:rPr>
              <w:t xml:space="preserve">+PBR y la </w:t>
            </w:r>
            <w:r w:rsidR="53D81136" w:rsidRPr="00103D8E">
              <w:rPr>
                <w:rFonts w:ascii="Calibri" w:eastAsia="Calibri" w:hAnsi="Calibri" w:cs="Calibri"/>
                <w:lang w:val="es-CR"/>
              </w:rPr>
              <w:t>geógrafa</w:t>
            </w:r>
            <w:r w:rsidR="052814CA" w:rsidRPr="00103D8E">
              <w:rPr>
                <w:rFonts w:ascii="Calibri" w:eastAsia="Calibri" w:hAnsi="Calibri" w:cs="Calibri"/>
                <w:lang w:val="es-CR"/>
              </w:rPr>
              <w:t xml:space="preserve"> del PTI, </w:t>
            </w:r>
            <w:r w:rsidR="0039403F" w:rsidRPr="00103D8E">
              <w:rPr>
                <w:rFonts w:ascii="Calibri" w:eastAsia="Calibri" w:hAnsi="Calibri" w:cs="Calibri"/>
                <w:lang w:val="es-CR"/>
              </w:rPr>
              <w:t>para</w:t>
            </w:r>
            <w:r w:rsidR="052814CA" w:rsidRPr="00103D8E">
              <w:rPr>
                <w:rFonts w:ascii="Calibri" w:eastAsia="Calibri" w:hAnsi="Calibri" w:cs="Calibri"/>
                <w:lang w:val="es-CR"/>
              </w:rPr>
              <w:t xml:space="preserve"> plante</w:t>
            </w:r>
            <w:r w:rsidR="0039403F" w:rsidRPr="00103D8E">
              <w:rPr>
                <w:rFonts w:ascii="Calibri" w:eastAsia="Calibri" w:hAnsi="Calibri" w:cs="Calibri"/>
                <w:lang w:val="es-CR"/>
              </w:rPr>
              <w:t>ar</w:t>
            </w:r>
            <w:r w:rsidR="052814CA" w:rsidRPr="00103D8E">
              <w:rPr>
                <w:rFonts w:ascii="Calibri" w:eastAsia="Calibri" w:hAnsi="Calibri" w:cs="Calibri"/>
                <w:lang w:val="es-CR"/>
              </w:rPr>
              <w:t xml:space="preserve"> una ruta </w:t>
            </w:r>
            <w:r w:rsidR="6A74115E" w:rsidRPr="00103D8E">
              <w:rPr>
                <w:rFonts w:ascii="Calibri" w:eastAsia="Calibri" w:hAnsi="Calibri" w:cs="Calibri"/>
                <w:lang w:val="es-CR"/>
              </w:rPr>
              <w:t>crítica</w:t>
            </w:r>
            <w:r w:rsidR="052814CA" w:rsidRPr="00103D8E">
              <w:rPr>
                <w:rFonts w:ascii="Calibri" w:eastAsia="Calibri" w:hAnsi="Calibri" w:cs="Calibri"/>
                <w:lang w:val="es-CR"/>
              </w:rPr>
              <w:t xml:space="preserve"> para comunicar a los diferentes sectores</w:t>
            </w:r>
            <w:r w:rsidR="0039403F" w:rsidRPr="00103D8E">
              <w:rPr>
                <w:rFonts w:ascii="Calibri" w:eastAsia="Calibri" w:hAnsi="Calibri" w:cs="Calibri"/>
                <w:lang w:val="es-CR"/>
              </w:rPr>
              <w:t xml:space="preserve"> (</w:t>
            </w:r>
            <w:r w:rsidR="00722692" w:rsidRPr="00103D8E">
              <w:rPr>
                <w:rFonts w:ascii="Calibri" w:eastAsia="Calibri" w:hAnsi="Calibri" w:cs="Calibri"/>
                <w:lang w:val="es-CR"/>
              </w:rPr>
              <w:t>I</w:t>
            </w:r>
            <w:r w:rsidR="0039403F" w:rsidRPr="00103D8E">
              <w:rPr>
                <w:rFonts w:ascii="Calibri" w:eastAsia="Calibri" w:hAnsi="Calibri" w:cs="Calibri"/>
                <w:lang w:val="es-CR"/>
              </w:rPr>
              <w:t>CAFE, CORBANA, CORFOGA, CNPL</w:t>
            </w:r>
            <w:r w:rsidR="0001200B" w:rsidRPr="00103D8E">
              <w:rPr>
                <w:rFonts w:ascii="Calibri" w:eastAsia="Calibri" w:hAnsi="Calibri" w:cs="Calibri"/>
                <w:lang w:val="es-CR"/>
              </w:rPr>
              <w:t>)</w:t>
            </w:r>
            <w:r w:rsidR="052814CA" w:rsidRPr="00103D8E">
              <w:rPr>
                <w:rFonts w:ascii="Calibri" w:eastAsia="Calibri" w:hAnsi="Calibri" w:cs="Calibri"/>
                <w:lang w:val="es-CR"/>
              </w:rPr>
              <w:t xml:space="preserve">, la información </w:t>
            </w:r>
            <w:r w:rsidR="14D2CFC7" w:rsidRPr="00103D8E">
              <w:rPr>
                <w:rFonts w:ascii="Calibri" w:eastAsia="Calibri" w:hAnsi="Calibri" w:cs="Calibri"/>
                <w:lang w:val="es-CR"/>
              </w:rPr>
              <w:t>producida</w:t>
            </w:r>
            <w:r w:rsidR="052814CA" w:rsidRPr="00103D8E">
              <w:rPr>
                <w:rFonts w:ascii="Calibri" w:eastAsia="Calibri" w:hAnsi="Calibri" w:cs="Calibri"/>
                <w:lang w:val="es-CR"/>
              </w:rPr>
              <w:t xml:space="preserve"> por el sistema</w:t>
            </w:r>
            <w:r w:rsidR="4959217F" w:rsidRPr="00103D8E">
              <w:rPr>
                <w:rFonts w:ascii="Calibri" w:eastAsia="Calibri" w:hAnsi="Calibri" w:cs="Calibri"/>
                <w:lang w:val="es-CR"/>
              </w:rPr>
              <w:t>.</w:t>
            </w:r>
            <w:r w:rsidR="2BD21792" w:rsidRPr="00103D8E">
              <w:rPr>
                <w:rFonts w:ascii="Calibri" w:eastAsia="Calibri" w:hAnsi="Calibri" w:cs="Calibri"/>
                <w:lang w:val="es-CR"/>
              </w:rPr>
              <w:t xml:space="preserve"> Con ello en mente se adaptaron los contenidos, nivel técnico de la presentación y mensaje</w:t>
            </w:r>
            <w:r w:rsidR="004B2AE4" w:rsidRPr="00103D8E">
              <w:rPr>
                <w:rFonts w:ascii="Calibri" w:eastAsia="Calibri" w:hAnsi="Calibri" w:cs="Calibri"/>
                <w:lang w:val="es-CR"/>
              </w:rPr>
              <w:t>s</w:t>
            </w:r>
            <w:r w:rsidR="2BD21792" w:rsidRPr="00103D8E">
              <w:rPr>
                <w:rFonts w:ascii="Calibri" w:eastAsia="Calibri" w:hAnsi="Calibri" w:cs="Calibri"/>
                <w:lang w:val="es-CR"/>
              </w:rPr>
              <w:t>, para cada sector.</w:t>
            </w:r>
          </w:p>
          <w:p w14:paraId="2A96425B" w14:textId="16C23670" w:rsidR="6537273F" w:rsidRPr="00103D8E" w:rsidRDefault="6537273F" w:rsidP="7FA3EE75">
            <w:pPr>
              <w:jc w:val="both"/>
              <w:rPr>
                <w:rFonts w:ascii="Calibri" w:eastAsia="Calibri" w:hAnsi="Calibri" w:cs="Calibri"/>
                <w:lang w:val="es-CR"/>
              </w:rPr>
            </w:pPr>
          </w:p>
          <w:p w14:paraId="79297FE6" w14:textId="1DF164A8" w:rsidR="65856FE0" w:rsidRPr="00103D8E" w:rsidRDefault="65856FE0" w:rsidP="7FA3EE75">
            <w:pPr>
              <w:jc w:val="both"/>
              <w:rPr>
                <w:rFonts w:ascii="Calibri" w:eastAsia="Calibri" w:hAnsi="Calibri" w:cs="Calibri"/>
                <w:lang w:val="es-CR"/>
              </w:rPr>
            </w:pPr>
            <w:r w:rsidRPr="00103D8E">
              <w:rPr>
                <w:rFonts w:ascii="Calibri" w:eastAsia="Calibri" w:hAnsi="Calibri" w:cs="Calibri"/>
                <w:lang w:val="es-CR"/>
              </w:rPr>
              <w:t xml:space="preserve">Se realizaron </w:t>
            </w:r>
            <w:r w:rsidR="00EE770C" w:rsidRPr="00103D8E">
              <w:rPr>
                <w:rFonts w:ascii="Calibri" w:eastAsia="Calibri" w:hAnsi="Calibri" w:cs="Calibri"/>
                <w:lang w:val="es-CR"/>
              </w:rPr>
              <w:t xml:space="preserve">2 </w:t>
            </w:r>
            <w:r w:rsidRPr="00103D8E">
              <w:rPr>
                <w:rFonts w:ascii="Calibri" w:eastAsia="Calibri" w:hAnsi="Calibri" w:cs="Calibri"/>
                <w:lang w:val="es-CR"/>
              </w:rPr>
              <w:t xml:space="preserve">sesiones </w:t>
            </w:r>
            <w:r w:rsidR="00EE770C" w:rsidRPr="00103D8E">
              <w:rPr>
                <w:rFonts w:ascii="Calibri" w:eastAsia="Calibri" w:hAnsi="Calibri" w:cs="Calibri"/>
                <w:lang w:val="es-CR"/>
              </w:rPr>
              <w:t xml:space="preserve">de devolución técnica de resultados, </w:t>
            </w:r>
            <w:r w:rsidRPr="00103D8E">
              <w:rPr>
                <w:rFonts w:ascii="Calibri" w:eastAsia="Calibri" w:hAnsi="Calibri" w:cs="Calibri"/>
                <w:lang w:val="es-CR"/>
              </w:rPr>
              <w:t>con los comités técnicos de las NAMA Café y Musáceas</w:t>
            </w:r>
            <w:r w:rsidR="512B0792" w:rsidRPr="00103D8E">
              <w:rPr>
                <w:rFonts w:ascii="Calibri" w:eastAsia="Calibri" w:hAnsi="Calibri" w:cs="Calibri"/>
                <w:lang w:val="es-CR"/>
              </w:rPr>
              <w:t>,</w:t>
            </w:r>
            <w:r w:rsidR="64602DB2" w:rsidRPr="00103D8E">
              <w:rPr>
                <w:rFonts w:ascii="Calibri" w:eastAsia="Calibri" w:hAnsi="Calibri" w:cs="Calibri"/>
                <w:lang w:val="es-CR"/>
              </w:rPr>
              <w:t xml:space="preserve"> los cuales son coordinados por la </w:t>
            </w:r>
            <w:r w:rsidR="0764B2CE" w:rsidRPr="00103D8E">
              <w:rPr>
                <w:rFonts w:ascii="Calibri" w:eastAsia="Calibri" w:hAnsi="Calibri" w:cs="Calibri"/>
                <w:lang w:val="es-CR"/>
              </w:rPr>
              <w:t>Dirección nacional de Extensión del MAG (</w:t>
            </w:r>
            <w:r w:rsidR="64602DB2" w:rsidRPr="00103D8E">
              <w:rPr>
                <w:rFonts w:ascii="Calibri" w:eastAsia="Calibri" w:hAnsi="Calibri" w:cs="Calibri"/>
                <w:lang w:val="es-CR"/>
              </w:rPr>
              <w:t>DNEA-MAG</w:t>
            </w:r>
            <w:r w:rsidR="2BC79DD0" w:rsidRPr="00103D8E">
              <w:rPr>
                <w:rFonts w:ascii="Calibri" w:eastAsia="Calibri" w:hAnsi="Calibri" w:cs="Calibri"/>
                <w:lang w:val="es-CR"/>
              </w:rPr>
              <w:t>)</w:t>
            </w:r>
            <w:r w:rsidR="64602DB2" w:rsidRPr="00103D8E">
              <w:rPr>
                <w:rFonts w:ascii="Calibri" w:eastAsia="Calibri" w:hAnsi="Calibri" w:cs="Calibri"/>
                <w:lang w:val="es-CR"/>
              </w:rPr>
              <w:t xml:space="preserve"> y cuentan con la participación </w:t>
            </w:r>
            <w:r w:rsidR="53702F2F" w:rsidRPr="00103D8E">
              <w:rPr>
                <w:rFonts w:ascii="Calibri" w:eastAsia="Calibri" w:hAnsi="Calibri" w:cs="Calibri"/>
                <w:lang w:val="es-CR"/>
              </w:rPr>
              <w:t xml:space="preserve">de los institutos a cargo de cada sector (ICAFE, CORBANA), </w:t>
            </w:r>
            <w:r w:rsidR="2A408316" w:rsidRPr="00103D8E">
              <w:rPr>
                <w:rFonts w:ascii="Calibri" w:eastAsia="Calibri" w:hAnsi="Calibri" w:cs="Calibri"/>
                <w:lang w:val="es-CR"/>
              </w:rPr>
              <w:t>académico (CATIE, UNA, UTN, UCR o TEC), cooperación (GIZ, FUNDECOOPERACION, FUNBAM)</w:t>
            </w:r>
            <w:r w:rsidR="5C43D2E5" w:rsidRPr="00103D8E">
              <w:rPr>
                <w:rFonts w:ascii="Calibri" w:eastAsia="Calibri" w:hAnsi="Calibri" w:cs="Calibri"/>
                <w:lang w:val="es-CR"/>
              </w:rPr>
              <w:t xml:space="preserve"> y proyectos en el sector especifico.</w:t>
            </w:r>
          </w:p>
          <w:p w14:paraId="333F2480" w14:textId="533D8869" w:rsidR="65856FE0" w:rsidRPr="00103D8E" w:rsidRDefault="65856FE0" w:rsidP="7FA3EE75">
            <w:pPr>
              <w:jc w:val="both"/>
              <w:rPr>
                <w:rFonts w:ascii="Calibri" w:eastAsia="Calibri" w:hAnsi="Calibri" w:cs="Calibri"/>
                <w:lang w:val="es-CR"/>
              </w:rPr>
            </w:pPr>
          </w:p>
          <w:p w14:paraId="558A35C2" w14:textId="78424904" w:rsidR="65856FE0" w:rsidRPr="00103D8E" w:rsidRDefault="242801F4" w:rsidP="7FA3EE75">
            <w:pPr>
              <w:jc w:val="both"/>
              <w:rPr>
                <w:rFonts w:ascii="Calibri" w:eastAsia="Calibri" w:hAnsi="Calibri" w:cs="Calibri"/>
                <w:lang w:val="es-CR"/>
              </w:rPr>
            </w:pPr>
            <w:r w:rsidRPr="00103D8E">
              <w:rPr>
                <w:rFonts w:ascii="Calibri" w:eastAsia="Calibri" w:hAnsi="Calibri" w:cs="Calibri"/>
                <w:lang w:val="es-CR"/>
              </w:rPr>
              <w:t>En l</w:t>
            </w:r>
            <w:r w:rsidR="5C43D2E5" w:rsidRPr="00103D8E">
              <w:rPr>
                <w:rFonts w:ascii="Calibri" w:eastAsia="Calibri" w:hAnsi="Calibri" w:cs="Calibri"/>
                <w:lang w:val="es-CR"/>
              </w:rPr>
              <w:t>as dos sesiones informativas</w:t>
            </w:r>
            <w:r w:rsidR="512B0792" w:rsidRPr="00103D8E">
              <w:rPr>
                <w:rFonts w:ascii="Calibri" w:eastAsia="Calibri" w:hAnsi="Calibri" w:cs="Calibri"/>
                <w:lang w:val="es-CR"/>
              </w:rPr>
              <w:t xml:space="preserve"> </w:t>
            </w:r>
            <w:r w:rsidR="2BEECBFC" w:rsidRPr="00103D8E">
              <w:rPr>
                <w:rFonts w:ascii="Calibri" w:eastAsia="Calibri" w:hAnsi="Calibri" w:cs="Calibri"/>
                <w:lang w:val="es-CR"/>
              </w:rPr>
              <w:t>participaron 34 personas</w:t>
            </w:r>
            <w:r w:rsidR="1788BFEB" w:rsidRPr="00103D8E">
              <w:rPr>
                <w:rFonts w:ascii="Calibri" w:eastAsia="Calibri" w:hAnsi="Calibri" w:cs="Calibri"/>
                <w:lang w:val="es-CR"/>
              </w:rPr>
              <w:t>,</w:t>
            </w:r>
            <w:r w:rsidR="2BEECBFC" w:rsidRPr="00103D8E">
              <w:rPr>
                <w:rFonts w:ascii="Calibri" w:eastAsia="Calibri" w:hAnsi="Calibri" w:cs="Calibri"/>
                <w:lang w:val="es-CR"/>
              </w:rPr>
              <w:t xml:space="preserve"> </w:t>
            </w:r>
            <w:r w:rsidR="512B0792" w:rsidRPr="00103D8E">
              <w:rPr>
                <w:rFonts w:ascii="Calibri" w:eastAsia="Calibri" w:hAnsi="Calibri" w:cs="Calibri"/>
                <w:lang w:val="es-CR"/>
              </w:rPr>
              <w:t>se hizo énfasis en la calidad técnica, periodicidad</w:t>
            </w:r>
            <w:r w:rsidR="64A3CBB8" w:rsidRPr="00103D8E">
              <w:rPr>
                <w:rFonts w:ascii="Calibri" w:eastAsia="Calibri" w:hAnsi="Calibri" w:cs="Calibri"/>
                <w:lang w:val="es-CR"/>
              </w:rPr>
              <w:t>,</w:t>
            </w:r>
            <w:r w:rsidR="512B0792" w:rsidRPr="00103D8E">
              <w:rPr>
                <w:rFonts w:ascii="Calibri" w:eastAsia="Calibri" w:hAnsi="Calibri" w:cs="Calibri"/>
                <w:lang w:val="es-CR"/>
              </w:rPr>
              <w:t xml:space="preserve"> uso estratégico en la planificación de acciones de acompañamiento y extensión agrícol</w:t>
            </w:r>
            <w:r w:rsidR="589F6C33" w:rsidRPr="00103D8E">
              <w:rPr>
                <w:rFonts w:ascii="Calibri" w:eastAsia="Calibri" w:hAnsi="Calibri" w:cs="Calibri"/>
                <w:lang w:val="es-CR"/>
              </w:rPr>
              <w:t>a</w:t>
            </w:r>
            <w:r w:rsidR="512B0792" w:rsidRPr="00103D8E">
              <w:rPr>
                <w:rFonts w:ascii="Calibri" w:eastAsia="Calibri" w:hAnsi="Calibri" w:cs="Calibri"/>
                <w:lang w:val="es-CR"/>
              </w:rPr>
              <w:t xml:space="preserve"> </w:t>
            </w:r>
            <w:r w:rsidR="14C0273C" w:rsidRPr="00103D8E">
              <w:rPr>
                <w:rFonts w:ascii="Calibri" w:eastAsia="Calibri" w:hAnsi="Calibri" w:cs="Calibri"/>
                <w:lang w:val="es-CR"/>
              </w:rPr>
              <w:t>y el valor de la información sobre perdida o ganancia de cobertura arbórea en los procesos de verificación de unidades productivas libres de deforestación.</w:t>
            </w:r>
          </w:p>
          <w:p w14:paraId="3EF5ACB2" w14:textId="77777777" w:rsidR="00C41A79" w:rsidRPr="00103D8E" w:rsidRDefault="3CAAAFFC" w:rsidP="00C41A79">
            <w:pPr>
              <w:jc w:val="both"/>
              <w:rPr>
                <w:rFonts w:ascii="Calibri" w:eastAsia="Calibri" w:hAnsi="Calibri" w:cs="Calibri"/>
                <w:lang w:val="es-CR"/>
              </w:rPr>
            </w:pPr>
            <w:r w:rsidRPr="00103D8E">
              <w:rPr>
                <w:rFonts w:ascii="Calibri" w:eastAsia="Calibri" w:hAnsi="Calibri" w:cs="Calibri"/>
                <w:lang w:val="es-CR"/>
              </w:rPr>
              <w:t xml:space="preserve"> </w:t>
            </w:r>
          </w:p>
          <w:p w14:paraId="158A72EF" w14:textId="28E9D80A" w:rsidR="006F004A" w:rsidRPr="00103D8E" w:rsidRDefault="59D8410B" w:rsidP="00C41A79">
            <w:pPr>
              <w:jc w:val="both"/>
              <w:rPr>
                <w:rFonts w:ascii="Calibri" w:eastAsia="Calibri" w:hAnsi="Calibri" w:cs="Calibri"/>
                <w:lang w:val="es-CR"/>
              </w:rPr>
            </w:pPr>
            <w:r w:rsidRPr="00103D8E">
              <w:rPr>
                <w:rFonts w:ascii="Calibri" w:eastAsia="Calibri" w:hAnsi="Calibri" w:cs="Calibri"/>
                <w:lang w:val="es-CR"/>
              </w:rPr>
              <w:t xml:space="preserve">Asimismo, se acordó organizar </w:t>
            </w:r>
            <w:r w:rsidR="00C41A79" w:rsidRPr="00103D8E">
              <w:rPr>
                <w:rFonts w:ascii="Calibri" w:eastAsia="Calibri" w:hAnsi="Calibri" w:cs="Calibri"/>
                <w:lang w:val="es-CR"/>
              </w:rPr>
              <w:t>actividades de devolución técnica</w:t>
            </w:r>
            <w:r w:rsidRPr="00103D8E">
              <w:rPr>
                <w:rFonts w:ascii="Calibri" w:eastAsia="Calibri" w:hAnsi="Calibri" w:cs="Calibri"/>
                <w:lang w:val="es-CR"/>
              </w:rPr>
              <w:t xml:space="preserve"> de resultados con el grupo de trabajo de</w:t>
            </w:r>
            <w:r w:rsidR="7A1BD31D" w:rsidRPr="00103D8E">
              <w:rPr>
                <w:rFonts w:ascii="Calibri" w:eastAsia="Calibri" w:hAnsi="Calibri" w:cs="Calibri"/>
                <w:lang w:val="es-CR"/>
              </w:rPr>
              <w:t>l Sistema Nacional de Monitoreo de la Cobertura y Uso de la Tierra y Ecosistemas (SIMOCUTE)</w:t>
            </w:r>
            <w:r w:rsidR="00D1394C" w:rsidRPr="00103D8E">
              <w:rPr>
                <w:rFonts w:ascii="Calibri" w:eastAsia="Calibri" w:hAnsi="Calibri" w:cs="Calibri"/>
                <w:lang w:val="es-CR"/>
              </w:rPr>
              <w:t>, el Centro Nacional de Información Geo-a</w:t>
            </w:r>
            <w:r w:rsidR="0025309B" w:rsidRPr="00103D8E">
              <w:rPr>
                <w:rFonts w:ascii="Calibri" w:eastAsia="Calibri" w:hAnsi="Calibri" w:cs="Calibri"/>
                <w:lang w:val="es-CR"/>
              </w:rPr>
              <w:t>m</w:t>
            </w:r>
            <w:r w:rsidR="00D1394C" w:rsidRPr="00103D8E">
              <w:rPr>
                <w:rFonts w:ascii="Calibri" w:eastAsia="Calibri" w:hAnsi="Calibri" w:cs="Calibri"/>
                <w:lang w:val="es-CR"/>
              </w:rPr>
              <w:t>biental (CENIGA)</w:t>
            </w:r>
            <w:r w:rsidRPr="00103D8E">
              <w:rPr>
                <w:rFonts w:ascii="Calibri" w:eastAsia="Calibri" w:hAnsi="Calibri" w:cs="Calibri"/>
                <w:lang w:val="es-CR"/>
              </w:rPr>
              <w:t>. Esta</w:t>
            </w:r>
            <w:r w:rsidR="006049C2" w:rsidRPr="00103D8E">
              <w:rPr>
                <w:rFonts w:ascii="Calibri" w:eastAsia="Calibri" w:hAnsi="Calibri" w:cs="Calibri"/>
                <w:lang w:val="es-CR"/>
              </w:rPr>
              <w:t>s</w:t>
            </w:r>
            <w:r w:rsidRPr="00103D8E">
              <w:rPr>
                <w:rFonts w:ascii="Calibri" w:eastAsia="Calibri" w:hAnsi="Calibri" w:cs="Calibri"/>
                <w:lang w:val="es-CR"/>
              </w:rPr>
              <w:t xml:space="preserve"> instancia</w:t>
            </w:r>
            <w:r w:rsidR="006049C2" w:rsidRPr="00103D8E">
              <w:rPr>
                <w:rFonts w:ascii="Calibri" w:eastAsia="Calibri" w:hAnsi="Calibri" w:cs="Calibri"/>
                <w:lang w:val="es-CR"/>
              </w:rPr>
              <w:t>s</w:t>
            </w:r>
            <w:r w:rsidRPr="00103D8E">
              <w:rPr>
                <w:rFonts w:ascii="Calibri" w:eastAsia="Calibri" w:hAnsi="Calibri" w:cs="Calibri"/>
                <w:lang w:val="es-CR"/>
              </w:rPr>
              <w:t xml:space="preserve"> gubernamental</w:t>
            </w:r>
            <w:r w:rsidR="006049C2" w:rsidRPr="00103D8E">
              <w:rPr>
                <w:rFonts w:ascii="Calibri" w:eastAsia="Calibri" w:hAnsi="Calibri" w:cs="Calibri"/>
                <w:lang w:val="es-CR"/>
              </w:rPr>
              <w:t>es</w:t>
            </w:r>
            <w:r w:rsidRPr="00103D8E">
              <w:rPr>
                <w:rFonts w:ascii="Calibri" w:eastAsia="Calibri" w:hAnsi="Calibri" w:cs="Calibri"/>
                <w:lang w:val="es-CR"/>
              </w:rPr>
              <w:t xml:space="preserve"> </w:t>
            </w:r>
            <w:r w:rsidR="006049C2" w:rsidRPr="00103D8E">
              <w:rPr>
                <w:rFonts w:ascii="Calibri" w:eastAsia="Calibri" w:hAnsi="Calibri" w:cs="Calibri"/>
                <w:lang w:val="es-CR"/>
              </w:rPr>
              <w:t>son</w:t>
            </w:r>
            <w:r w:rsidRPr="00103D8E">
              <w:rPr>
                <w:rFonts w:ascii="Calibri" w:eastAsia="Calibri" w:hAnsi="Calibri" w:cs="Calibri"/>
                <w:lang w:val="es-CR"/>
              </w:rPr>
              <w:t xml:space="preserve"> clave para el MOCUPP, ya que </w:t>
            </w:r>
            <w:r w:rsidR="0DD5CFC7" w:rsidRPr="00103D8E">
              <w:rPr>
                <w:rFonts w:ascii="Calibri" w:eastAsia="Calibri" w:hAnsi="Calibri" w:cs="Calibri"/>
                <w:lang w:val="es-CR"/>
              </w:rPr>
              <w:t xml:space="preserve">en el </w:t>
            </w:r>
            <w:r w:rsidRPr="00103D8E">
              <w:rPr>
                <w:rFonts w:ascii="Calibri" w:eastAsia="Calibri" w:hAnsi="Calibri" w:cs="Calibri"/>
                <w:lang w:val="es-CR"/>
              </w:rPr>
              <w:t xml:space="preserve">articulan acciones tanto del MINAE como del MAG </w:t>
            </w:r>
            <w:r w:rsidR="1B886A56" w:rsidRPr="00103D8E">
              <w:rPr>
                <w:rFonts w:ascii="Calibri" w:eastAsia="Calibri" w:hAnsi="Calibri" w:cs="Calibri"/>
                <w:lang w:val="es-CR"/>
              </w:rPr>
              <w:t xml:space="preserve">y la academia </w:t>
            </w:r>
            <w:r w:rsidRPr="00103D8E">
              <w:rPr>
                <w:rFonts w:ascii="Calibri" w:eastAsia="Calibri" w:hAnsi="Calibri" w:cs="Calibri"/>
                <w:lang w:val="es-CR"/>
              </w:rPr>
              <w:t>en sus respectivos espacios de trabajo.</w:t>
            </w:r>
          </w:p>
          <w:p w14:paraId="481CDE0F" w14:textId="2E11BA18" w:rsidR="3F98ACD9" w:rsidRPr="00103D8E" w:rsidRDefault="006F004A" w:rsidP="00C41A79">
            <w:pPr>
              <w:jc w:val="both"/>
              <w:rPr>
                <w:rFonts w:ascii="Calibri" w:eastAsia="Calibri" w:hAnsi="Calibri" w:cs="Calibri"/>
                <w:lang w:val="es-CR"/>
              </w:rPr>
            </w:pPr>
            <w:r w:rsidRPr="00103D8E">
              <w:rPr>
                <w:rFonts w:ascii="Calibri" w:eastAsia="Calibri" w:hAnsi="Calibri" w:cs="Calibri"/>
                <w:lang w:val="es-CR"/>
              </w:rPr>
              <w:t xml:space="preserve">Por </w:t>
            </w:r>
            <w:r w:rsidR="00940BED" w:rsidRPr="00103D8E">
              <w:rPr>
                <w:rFonts w:ascii="Calibri" w:eastAsia="Calibri" w:hAnsi="Calibri" w:cs="Calibri"/>
                <w:lang w:val="es-CR"/>
              </w:rPr>
              <w:t>último</w:t>
            </w:r>
            <w:r w:rsidR="006049C2" w:rsidRPr="00103D8E">
              <w:rPr>
                <w:rFonts w:ascii="Calibri" w:eastAsia="Calibri" w:hAnsi="Calibri" w:cs="Calibri"/>
                <w:lang w:val="es-CR"/>
              </w:rPr>
              <w:t>,</w:t>
            </w:r>
            <w:r w:rsidRPr="00103D8E">
              <w:rPr>
                <w:rFonts w:ascii="Calibri" w:eastAsia="Calibri" w:hAnsi="Calibri" w:cs="Calibri"/>
                <w:lang w:val="es-CR"/>
              </w:rPr>
              <w:t xml:space="preserve"> se están realizando los arreglos requeridos para </w:t>
            </w:r>
            <w:r w:rsidR="00940BED" w:rsidRPr="00103D8E">
              <w:rPr>
                <w:rFonts w:ascii="Calibri" w:eastAsia="Calibri" w:hAnsi="Calibri" w:cs="Calibri"/>
                <w:lang w:val="es-CR"/>
              </w:rPr>
              <w:t>la</w:t>
            </w:r>
            <w:r w:rsidRPr="00103D8E">
              <w:rPr>
                <w:rFonts w:ascii="Calibri" w:eastAsia="Calibri" w:hAnsi="Calibri" w:cs="Calibri"/>
                <w:lang w:val="es-CR"/>
              </w:rPr>
              <w:t xml:space="preserve"> devolución técnica de resultados para el sector gan</w:t>
            </w:r>
            <w:r w:rsidR="00940BED" w:rsidRPr="00103D8E">
              <w:rPr>
                <w:rFonts w:ascii="Calibri" w:eastAsia="Calibri" w:hAnsi="Calibri" w:cs="Calibri"/>
                <w:lang w:val="es-CR"/>
              </w:rPr>
              <w:t>a</w:t>
            </w:r>
            <w:r w:rsidRPr="00103D8E">
              <w:rPr>
                <w:rFonts w:ascii="Calibri" w:eastAsia="Calibri" w:hAnsi="Calibri" w:cs="Calibri"/>
                <w:lang w:val="es-CR"/>
              </w:rPr>
              <w:t>dero</w:t>
            </w:r>
            <w:r w:rsidR="00940BED" w:rsidRPr="00103D8E">
              <w:rPr>
                <w:rFonts w:ascii="Calibri" w:eastAsia="Calibri" w:hAnsi="Calibri" w:cs="Calibri"/>
                <w:lang w:val="es-CR"/>
              </w:rPr>
              <w:t>, esto de manera conjunta con la oficial</w:t>
            </w:r>
            <w:r w:rsidR="00054E67" w:rsidRPr="00103D8E">
              <w:rPr>
                <w:rFonts w:ascii="Calibri" w:eastAsia="Calibri" w:hAnsi="Calibri" w:cs="Calibri"/>
                <w:lang w:val="es-CR"/>
              </w:rPr>
              <w:t>í</w:t>
            </w:r>
            <w:r w:rsidR="00940BED" w:rsidRPr="00103D8E">
              <w:rPr>
                <w:rFonts w:ascii="Calibri" w:eastAsia="Calibri" w:hAnsi="Calibri" w:cs="Calibri"/>
                <w:lang w:val="es-CR"/>
              </w:rPr>
              <w:t>a de programa</w:t>
            </w:r>
            <w:r w:rsidR="00054E67" w:rsidRPr="00103D8E">
              <w:rPr>
                <w:rFonts w:ascii="Calibri" w:eastAsia="Calibri" w:hAnsi="Calibri" w:cs="Calibri"/>
                <w:lang w:val="es-CR"/>
              </w:rPr>
              <w:t xml:space="preserve"> y la coordinación del proyecto de ganadería sostenible y regenerativa a cargo de la Organización de Estudios Tropicales por solicitud del PNUD.</w:t>
            </w:r>
          </w:p>
          <w:p w14:paraId="58C9F14F" w14:textId="40C52E65" w:rsidR="00B50AC4" w:rsidRPr="00103D8E" w:rsidRDefault="1D9B7502" w:rsidP="6F6FB38A">
            <w:pPr>
              <w:spacing w:before="240" w:after="240"/>
              <w:jc w:val="both"/>
              <w:rPr>
                <w:rFonts w:ascii="Calibri" w:eastAsia="Calibri" w:hAnsi="Calibri" w:cs="Calibri"/>
                <w:lang w:val="es-CR"/>
              </w:rPr>
            </w:pPr>
            <w:r w:rsidRPr="00103D8E">
              <w:rPr>
                <w:rFonts w:ascii="Calibri" w:eastAsia="Calibri" w:hAnsi="Calibri" w:cs="Calibri"/>
                <w:lang w:val="es-CR"/>
              </w:rPr>
              <w:t>Ver Anexo</w:t>
            </w:r>
            <w:r w:rsidR="00B50AC4" w:rsidRPr="00103D8E">
              <w:rPr>
                <w:rFonts w:ascii="Calibri" w:eastAsia="Calibri" w:hAnsi="Calibri" w:cs="Calibri"/>
                <w:lang w:val="es-CR"/>
              </w:rPr>
              <w:t>s</w:t>
            </w:r>
            <w:r w:rsidRPr="00103D8E">
              <w:rPr>
                <w:rFonts w:ascii="Calibri" w:eastAsia="Calibri" w:hAnsi="Calibri" w:cs="Calibri"/>
                <w:lang w:val="es-CR"/>
              </w:rPr>
              <w:t>:</w:t>
            </w:r>
          </w:p>
          <w:p w14:paraId="68AA8ECB" w14:textId="0A3A7302" w:rsidR="7FA3EE75" w:rsidRPr="00103D8E" w:rsidRDefault="1D9B7502" w:rsidP="6F6FB38A">
            <w:pPr>
              <w:spacing w:before="240" w:after="240"/>
              <w:jc w:val="both"/>
              <w:rPr>
                <w:rFonts w:ascii="Calibri" w:eastAsia="Calibri" w:hAnsi="Calibri" w:cs="Calibri"/>
                <w:lang w:val="es-CR"/>
              </w:rPr>
            </w:pPr>
            <w:hyperlink r:id="rId17">
              <w:r w:rsidRPr="00103D8E">
                <w:rPr>
                  <w:rStyle w:val="Hyperlink"/>
                  <w:rFonts w:ascii="Calibri" w:eastAsia="Calibri" w:hAnsi="Calibri" w:cs="Calibri"/>
                  <w:lang w:val="es-CR"/>
                </w:rPr>
                <w:t>Presentación-MOCUPP CENIGA_UAM</w:t>
              </w:r>
            </w:hyperlink>
          </w:p>
          <w:p w14:paraId="5D1CFBF8" w14:textId="0A702E9F" w:rsidR="5C808C08" w:rsidRPr="00103D8E" w:rsidRDefault="210D033F" w:rsidP="7FA3EE75">
            <w:pPr>
              <w:jc w:val="both"/>
              <w:rPr>
                <w:rFonts w:ascii="Calibri" w:eastAsia="Calibri" w:hAnsi="Calibri" w:cs="Calibri"/>
                <w:lang w:val="es-CR"/>
              </w:rPr>
            </w:pPr>
            <w:hyperlink r:id="rId18" w:history="1">
              <w:r w:rsidRPr="00103D8E">
                <w:rPr>
                  <w:rStyle w:val="Hyperlink"/>
                  <w:rFonts w:ascii="Calibri" w:eastAsia="Calibri" w:hAnsi="Calibri" w:cs="Calibri"/>
                  <w:kern w:val="2"/>
                  <w:lang w:val="es-CR" w:eastAsia="en-US"/>
                  <w14:ligatures w14:val="standardContextual"/>
                </w:rPr>
                <w:t>Datos MOCUPP Musáceas</w:t>
              </w:r>
            </w:hyperlink>
          </w:p>
          <w:p w14:paraId="2D556099" w14:textId="546A84E6" w:rsidR="6537273F" w:rsidRPr="00103D8E" w:rsidRDefault="6537273F" w:rsidP="7FA3EE75">
            <w:pPr>
              <w:jc w:val="both"/>
              <w:rPr>
                <w:rFonts w:ascii="Calibri" w:eastAsia="Calibri" w:hAnsi="Calibri" w:cs="Calibri"/>
                <w:lang w:val="es-CR"/>
              </w:rPr>
            </w:pPr>
          </w:p>
          <w:p w14:paraId="34B8D309" w14:textId="396C3EF6" w:rsidR="5C808C08" w:rsidRPr="00103D8E" w:rsidRDefault="210D033F" w:rsidP="7FA3EE75">
            <w:pPr>
              <w:jc w:val="both"/>
              <w:rPr>
                <w:rFonts w:ascii="Calibri" w:eastAsia="Calibri" w:hAnsi="Calibri" w:cs="Calibri"/>
                <w:lang w:val="es-CR"/>
              </w:rPr>
            </w:pPr>
            <w:hyperlink r:id="rId19" w:history="1">
              <w:r w:rsidRPr="00103D8E">
                <w:rPr>
                  <w:rStyle w:val="Hyperlink"/>
                  <w:rFonts w:ascii="Calibri" w:eastAsia="Calibri" w:hAnsi="Calibri" w:cs="Calibri"/>
                  <w:kern w:val="2"/>
                  <w:lang w:val="es-CR" w:eastAsia="en-US"/>
                  <w14:ligatures w14:val="standardContextual"/>
                </w:rPr>
                <w:t>Datos MOCUPP pastos</w:t>
              </w:r>
            </w:hyperlink>
          </w:p>
          <w:p w14:paraId="7F2C1637" w14:textId="3E038495" w:rsidR="7FA3EE75" w:rsidRPr="00103D8E" w:rsidRDefault="0040677C" w:rsidP="002B0067">
            <w:pPr>
              <w:pStyle w:val="ListParagraph"/>
              <w:numPr>
                <w:ilvl w:val="0"/>
                <w:numId w:val="21"/>
              </w:numPr>
              <w:spacing w:after="240"/>
              <w:jc w:val="both"/>
              <w:rPr>
                <w:rFonts w:ascii="Calibri" w:eastAsia="Calibri" w:hAnsi="Calibri" w:cs="Calibri"/>
                <w:b/>
                <w:bCs/>
                <w:i/>
                <w:iCs/>
                <w:lang w:val="es-CR"/>
              </w:rPr>
            </w:pPr>
            <w:r w:rsidRPr="00103D8E">
              <w:rPr>
                <w:rStyle w:val="normaltextrun"/>
                <w:rFonts w:ascii="Calibri" w:eastAsia="Calibri" w:hAnsi="Calibri" w:cs="Calibri"/>
                <w:b/>
                <w:bCs/>
                <w:color w:val="000000" w:themeColor="text1"/>
              </w:rPr>
              <w:t>Módulo de capacitación en Sistemas de Información Geográfica con énfasis en uso de capas MOCUPP</w:t>
            </w:r>
            <w:r w:rsidR="00642F54" w:rsidRPr="00103D8E">
              <w:rPr>
                <w:rStyle w:val="normaltextrun"/>
                <w:rFonts w:ascii="Calibri" w:eastAsia="Calibri" w:hAnsi="Calibri" w:cs="Calibri"/>
                <w:b/>
                <w:bCs/>
                <w:color w:val="000000" w:themeColor="text1"/>
              </w:rPr>
              <w:t>, desarrollado con CATIE y coordinado con la unidad de Agromática de la Dirección Nacional de Extensión Agropecuaria y la Corporación ganadera (CORFOGA)</w:t>
            </w:r>
            <w:r w:rsidR="045942DA" w:rsidRPr="00103D8E">
              <w:rPr>
                <w:rStyle w:val="normaltextrun"/>
                <w:rFonts w:ascii="Calibri" w:eastAsia="Calibri" w:hAnsi="Calibri" w:cs="Calibri"/>
                <w:b/>
                <w:bCs/>
                <w:color w:val="000000" w:themeColor="text1"/>
              </w:rPr>
              <w:t>:</w:t>
            </w:r>
          </w:p>
          <w:p w14:paraId="6EEB47B3" w14:textId="45796D9E" w:rsidR="007972E5" w:rsidRPr="00103D8E" w:rsidRDefault="11991845" w:rsidP="7FA3EE75">
            <w:pPr>
              <w:spacing w:after="240"/>
              <w:jc w:val="both"/>
              <w:rPr>
                <w:rFonts w:ascii="Calibri" w:eastAsia="Calibri" w:hAnsi="Calibri" w:cs="Calibri"/>
                <w:lang w:val="es-ES"/>
              </w:rPr>
            </w:pPr>
            <w:r w:rsidRPr="00103D8E">
              <w:rPr>
                <w:rFonts w:ascii="Calibri" w:eastAsia="Calibri" w:hAnsi="Calibri" w:cs="Calibri"/>
                <w:lang w:val="es-ES"/>
              </w:rPr>
              <w:t xml:space="preserve">La </w:t>
            </w:r>
            <w:r w:rsidR="00D852CE" w:rsidRPr="00103D8E">
              <w:rPr>
                <w:rFonts w:ascii="Calibri" w:eastAsia="Calibri" w:hAnsi="Calibri" w:cs="Calibri"/>
                <w:lang w:val="es-ES"/>
              </w:rPr>
              <w:t>capacitación</w:t>
            </w:r>
            <w:r w:rsidR="00595DB8" w:rsidRPr="00103D8E">
              <w:rPr>
                <w:rFonts w:ascii="Calibri" w:eastAsia="Calibri" w:hAnsi="Calibri" w:cs="Calibri"/>
                <w:lang w:val="es-ES"/>
              </w:rPr>
              <w:t xml:space="preserve">, en su segunda edición, </w:t>
            </w:r>
            <w:r w:rsidR="540A369F" w:rsidRPr="00103D8E">
              <w:rPr>
                <w:rFonts w:ascii="Calibri" w:eastAsia="Calibri" w:hAnsi="Calibri" w:cs="Calibri"/>
                <w:lang w:val="es-ES"/>
              </w:rPr>
              <w:t xml:space="preserve">se desarrolló con el </w:t>
            </w:r>
            <w:r w:rsidRPr="00103D8E">
              <w:rPr>
                <w:rFonts w:ascii="Calibri" w:eastAsia="Calibri" w:hAnsi="Calibri" w:cs="Calibri"/>
                <w:lang w:val="es-ES"/>
              </w:rPr>
              <w:t>objetivo</w:t>
            </w:r>
            <w:r w:rsidR="7B0B0988" w:rsidRPr="00103D8E">
              <w:rPr>
                <w:rFonts w:ascii="Calibri" w:eastAsia="Calibri" w:hAnsi="Calibri" w:cs="Calibri"/>
                <w:lang w:val="es-ES"/>
              </w:rPr>
              <w:t xml:space="preserve"> de</w:t>
            </w:r>
            <w:r w:rsidRPr="00103D8E">
              <w:rPr>
                <w:rFonts w:ascii="Calibri" w:eastAsia="Calibri" w:hAnsi="Calibri" w:cs="Calibri"/>
                <w:lang w:val="es-ES"/>
              </w:rPr>
              <w:t xml:space="preserve"> facilitar el aprendizaje de aspectos básicos e intermedios de los Sistemas de Información Geográfica (SIG),</w:t>
            </w:r>
            <w:r w:rsidR="41AD9464" w:rsidRPr="00103D8E">
              <w:rPr>
                <w:rFonts w:ascii="Calibri" w:eastAsia="Calibri" w:hAnsi="Calibri" w:cs="Calibri"/>
                <w:lang w:val="es-ES"/>
              </w:rPr>
              <w:t xml:space="preserve"> incluyendo la información generada por MOCUPP</w:t>
            </w:r>
            <w:r w:rsidR="4827BB5C" w:rsidRPr="00103D8E">
              <w:rPr>
                <w:rFonts w:ascii="Calibri" w:eastAsia="Calibri" w:hAnsi="Calibri" w:cs="Calibri"/>
                <w:lang w:val="es-ES"/>
              </w:rPr>
              <w:t xml:space="preserve"> y </w:t>
            </w:r>
            <w:r w:rsidRPr="00103D8E">
              <w:rPr>
                <w:rFonts w:ascii="Calibri" w:eastAsia="Calibri" w:hAnsi="Calibri" w:cs="Calibri"/>
                <w:lang w:val="es-ES"/>
              </w:rPr>
              <w:t>aplicados al manejo sostenible de fincas agropecuarias y tecnologías NAMA.</w:t>
            </w:r>
            <w:r w:rsidR="00595DB8" w:rsidRPr="00103D8E">
              <w:rPr>
                <w:rFonts w:ascii="Calibri" w:eastAsia="Calibri" w:hAnsi="Calibri" w:cs="Calibri"/>
                <w:lang w:val="es-ES"/>
              </w:rPr>
              <w:t xml:space="preserve"> Para </w:t>
            </w:r>
            <w:r w:rsidR="003F23FE" w:rsidRPr="00103D8E">
              <w:rPr>
                <w:rFonts w:ascii="Calibri" w:eastAsia="Calibri" w:hAnsi="Calibri" w:cs="Calibri"/>
                <w:lang w:val="es-ES"/>
              </w:rPr>
              <w:t>ello y</w:t>
            </w:r>
            <w:r w:rsidR="004F1F4D" w:rsidRPr="00103D8E">
              <w:rPr>
                <w:rFonts w:ascii="Calibri" w:eastAsia="Calibri" w:hAnsi="Calibri" w:cs="Calibri"/>
                <w:lang w:val="es-ES"/>
              </w:rPr>
              <w:t xml:space="preserve"> en conjunto con CATIE se desarrollaron 10 lecciones temáticas, con sus respectivas fichas de aprendizaje</w:t>
            </w:r>
            <w:r w:rsidR="003F23FE" w:rsidRPr="00103D8E">
              <w:rPr>
                <w:rFonts w:ascii="Calibri" w:eastAsia="Calibri" w:hAnsi="Calibri" w:cs="Calibri"/>
                <w:lang w:val="es-ES"/>
              </w:rPr>
              <w:t>,</w:t>
            </w:r>
            <w:r w:rsidR="004F1F4D" w:rsidRPr="00103D8E">
              <w:rPr>
                <w:rFonts w:ascii="Calibri" w:eastAsia="Calibri" w:hAnsi="Calibri" w:cs="Calibri"/>
                <w:lang w:val="es-ES"/>
              </w:rPr>
              <w:t xml:space="preserve"> videotutoriales</w:t>
            </w:r>
            <w:r w:rsidR="0087717E" w:rsidRPr="00103D8E">
              <w:rPr>
                <w:rFonts w:ascii="Calibri" w:eastAsia="Calibri" w:hAnsi="Calibri" w:cs="Calibri"/>
                <w:lang w:val="es-ES"/>
              </w:rPr>
              <w:t>, y se planificó una jornada de campo</w:t>
            </w:r>
            <w:r w:rsidR="004C51E0" w:rsidRPr="00103D8E">
              <w:rPr>
                <w:rFonts w:ascii="Calibri" w:eastAsia="Calibri" w:hAnsi="Calibri" w:cs="Calibri"/>
                <w:lang w:val="es-ES"/>
              </w:rPr>
              <w:t xml:space="preserve">, coordinada de manera conjunta con la Unidad de Agromática </w:t>
            </w:r>
            <w:r w:rsidR="000D38D6" w:rsidRPr="00103D8E">
              <w:rPr>
                <w:rFonts w:ascii="Calibri" w:eastAsia="Calibri" w:hAnsi="Calibri" w:cs="Calibri"/>
                <w:lang w:val="es-ES"/>
              </w:rPr>
              <w:t>de la DNEA/MAG y las 8 oficinas regionales de esta dirección</w:t>
            </w:r>
            <w:r w:rsidR="00245AA3" w:rsidRPr="00103D8E">
              <w:rPr>
                <w:rFonts w:ascii="Calibri" w:eastAsia="Calibri" w:hAnsi="Calibri" w:cs="Calibri"/>
                <w:lang w:val="es-ES"/>
              </w:rPr>
              <w:t>, durante la cual se hace un simulacro completo del uso de las herramientas, desde drones hasta el mapa terminado de una finca.</w:t>
            </w:r>
          </w:p>
          <w:p w14:paraId="704532CA" w14:textId="4384106C" w:rsidR="007972E5" w:rsidRPr="00103D8E" w:rsidRDefault="11991845" w:rsidP="78334F79">
            <w:pPr>
              <w:spacing w:before="240" w:after="240"/>
              <w:jc w:val="both"/>
              <w:rPr>
                <w:rFonts w:ascii="Calibri" w:hAnsi="Calibri" w:cs="Calibri"/>
              </w:rPr>
            </w:pPr>
            <w:r w:rsidRPr="00103D8E">
              <w:rPr>
                <w:rFonts w:ascii="Calibri" w:eastAsia="Calibri" w:hAnsi="Calibri" w:cs="Calibri"/>
                <w:lang w:val="es"/>
              </w:rPr>
              <w:t>A la fecha</w:t>
            </w:r>
            <w:r w:rsidR="00B23B79" w:rsidRPr="00103D8E">
              <w:rPr>
                <w:rFonts w:ascii="Calibri" w:eastAsia="Calibri" w:hAnsi="Calibri" w:cs="Calibri"/>
                <w:lang w:val="es"/>
              </w:rPr>
              <w:t xml:space="preserve"> de cierre de este informe</w:t>
            </w:r>
            <w:r w:rsidRPr="00103D8E">
              <w:rPr>
                <w:rFonts w:ascii="Calibri" w:eastAsia="Calibri" w:hAnsi="Calibri" w:cs="Calibri"/>
                <w:lang w:val="es"/>
              </w:rPr>
              <w:t>, se han desarrollado seis sesiones virtuales y una presencial</w:t>
            </w:r>
            <w:r w:rsidR="0092763D" w:rsidRPr="00103D8E">
              <w:rPr>
                <w:rFonts w:ascii="Calibri" w:eastAsia="Calibri" w:hAnsi="Calibri" w:cs="Calibri"/>
                <w:lang w:val="es"/>
              </w:rPr>
              <w:t xml:space="preserve"> en la estación los diamantes del INTA.</w:t>
            </w:r>
            <w:r w:rsidRPr="00103D8E">
              <w:rPr>
                <w:rFonts w:ascii="Calibri" w:eastAsia="Calibri" w:hAnsi="Calibri" w:cs="Calibri"/>
                <w:lang w:val="es"/>
              </w:rPr>
              <w:t xml:space="preserve"> </w:t>
            </w:r>
            <w:r w:rsidR="0092763D" w:rsidRPr="00103D8E">
              <w:rPr>
                <w:rFonts w:ascii="Calibri" w:eastAsia="Calibri" w:hAnsi="Calibri" w:cs="Calibri"/>
                <w:lang w:val="es"/>
              </w:rPr>
              <w:t>En ellas han</w:t>
            </w:r>
            <w:r w:rsidRPr="00103D8E">
              <w:rPr>
                <w:rFonts w:ascii="Calibri" w:eastAsia="Calibri" w:hAnsi="Calibri" w:cs="Calibri"/>
                <w:lang w:val="es"/>
              </w:rPr>
              <w:t xml:space="preserve"> participa</w:t>
            </w:r>
            <w:r w:rsidR="00757D1F" w:rsidRPr="00103D8E">
              <w:rPr>
                <w:rFonts w:ascii="Calibri" w:eastAsia="Calibri" w:hAnsi="Calibri" w:cs="Calibri"/>
                <w:lang w:val="es"/>
              </w:rPr>
              <w:t>do</w:t>
            </w:r>
            <w:r w:rsidRPr="00103D8E">
              <w:rPr>
                <w:rFonts w:ascii="Calibri" w:eastAsia="Calibri" w:hAnsi="Calibri" w:cs="Calibri"/>
                <w:lang w:val="es"/>
              </w:rPr>
              <w:t xml:space="preserve"> de 27 personas (15 hombres y 12 mujeres). En cuanto a edades, 8 participantes tienen entre 18 y 34 años, 17 entre 35 y 64 años y 2 tienen 65 años o más.</w:t>
            </w:r>
            <w:r w:rsidR="00971FE4" w:rsidRPr="00103D8E">
              <w:rPr>
                <w:rFonts w:ascii="Calibri" w:eastAsia="Calibri" w:hAnsi="Calibri" w:cs="Calibri"/>
                <w:lang w:val="es"/>
              </w:rPr>
              <w:t xml:space="preserve"> </w:t>
            </w:r>
            <w:r w:rsidRPr="00103D8E">
              <w:rPr>
                <w:rFonts w:ascii="Calibri" w:eastAsia="Calibri" w:hAnsi="Calibri" w:cs="Calibri"/>
                <w:lang w:val="es-ES"/>
              </w:rPr>
              <w:t>Participaron instituciones como la Dirección Nacional de Extensión Agropecuaria (</w:t>
            </w:r>
            <w:r w:rsidR="00413A92" w:rsidRPr="00103D8E">
              <w:rPr>
                <w:rFonts w:ascii="Calibri" w:eastAsia="Calibri" w:hAnsi="Calibri" w:cs="Calibri"/>
                <w:lang w:val="es-ES"/>
              </w:rPr>
              <w:t>DNEA-</w:t>
            </w:r>
            <w:r w:rsidRPr="00103D8E">
              <w:rPr>
                <w:rFonts w:ascii="Calibri" w:eastAsia="Calibri" w:hAnsi="Calibri" w:cs="Calibri"/>
                <w:lang w:val="es-ES"/>
              </w:rPr>
              <w:t>MAG),</w:t>
            </w:r>
            <w:r w:rsidR="00413A92" w:rsidRPr="00103D8E">
              <w:rPr>
                <w:rFonts w:ascii="Calibri" w:eastAsia="Calibri" w:hAnsi="Calibri" w:cs="Calibri"/>
                <w:lang w:val="es-ES"/>
              </w:rPr>
              <w:t xml:space="preserve"> la corporación Ganadera</w:t>
            </w:r>
            <w:r w:rsidRPr="00103D8E">
              <w:rPr>
                <w:rFonts w:ascii="Calibri" w:eastAsia="Calibri" w:hAnsi="Calibri" w:cs="Calibri"/>
                <w:lang w:val="es-ES"/>
              </w:rPr>
              <w:t xml:space="preserve"> </w:t>
            </w:r>
            <w:r w:rsidR="00413A92" w:rsidRPr="00103D8E">
              <w:rPr>
                <w:rFonts w:ascii="Calibri" w:eastAsia="Calibri" w:hAnsi="Calibri" w:cs="Calibri"/>
                <w:lang w:val="es-ES"/>
              </w:rPr>
              <w:t>(</w:t>
            </w:r>
            <w:r w:rsidRPr="00103D8E">
              <w:rPr>
                <w:rFonts w:ascii="Calibri" w:eastAsia="Calibri" w:hAnsi="Calibri" w:cs="Calibri"/>
                <w:lang w:val="es-ES"/>
              </w:rPr>
              <w:t>CORFOGA</w:t>
            </w:r>
            <w:r w:rsidR="00413A92" w:rsidRPr="00103D8E">
              <w:rPr>
                <w:rFonts w:ascii="Calibri" w:eastAsia="Calibri" w:hAnsi="Calibri" w:cs="Calibri"/>
                <w:lang w:val="es-ES"/>
              </w:rPr>
              <w:t>)</w:t>
            </w:r>
            <w:r w:rsidRPr="00103D8E">
              <w:rPr>
                <w:rFonts w:ascii="Calibri" w:eastAsia="Calibri" w:hAnsi="Calibri" w:cs="Calibri"/>
                <w:lang w:val="es-ES"/>
              </w:rPr>
              <w:t xml:space="preserve">, </w:t>
            </w:r>
            <w:r w:rsidR="00A1527C" w:rsidRPr="00103D8E">
              <w:rPr>
                <w:rFonts w:ascii="Calibri" w:eastAsia="Calibri" w:hAnsi="Calibri" w:cs="Calibri"/>
                <w:lang w:val="es-ES"/>
              </w:rPr>
              <w:t>Instituto Nacional de Innovación y Transferencia en Tecnología Agropecuaria (</w:t>
            </w:r>
            <w:r w:rsidRPr="00103D8E">
              <w:rPr>
                <w:rFonts w:ascii="Calibri" w:eastAsia="Calibri" w:hAnsi="Calibri" w:cs="Calibri"/>
                <w:lang w:val="es-ES"/>
              </w:rPr>
              <w:t>INTA</w:t>
            </w:r>
            <w:r w:rsidR="00A1527C" w:rsidRPr="00103D8E">
              <w:rPr>
                <w:rFonts w:ascii="Calibri" w:eastAsia="Calibri" w:hAnsi="Calibri" w:cs="Calibri"/>
                <w:lang w:val="es-ES"/>
              </w:rPr>
              <w:t>)</w:t>
            </w:r>
            <w:r w:rsidRPr="00103D8E">
              <w:rPr>
                <w:rFonts w:ascii="Calibri" w:eastAsia="Calibri" w:hAnsi="Calibri" w:cs="Calibri"/>
                <w:lang w:val="es-ES"/>
              </w:rPr>
              <w:t>, el Servicio Fitosanitario del Estado, SENASA</w:t>
            </w:r>
            <w:r w:rsidR="00DF20A6" w:rsidRPr="00103D8E">
              <w:rPr>
                <w:rFonts w:ascii="Calibri" w:eastAsia="Calibri" w:hAnsi="Calibri" w:cs="Calibri"/>
                <w:lang w:val="es-ES"/>
              </w:rPr>
              <w:t xml:space="preserve"> y</w:t>
            </w:r>
            <w:r w:rsidRPr="00103D8E">
              <w:rPr>
                <w:rFonts w:ascii="Calibri" w:eastAsia="Calibri" w:hAnsi="Calibri" w:cs="Calibri"/>
                <w:lang w:val="es-ES"/>
              </w:rPr>
              <w:t xml:space="preserve"> </w:t>
            </w:r>
            <w:proofErr w:type="spellStart"/>
            <w:r w:rsidRPr="00103D8E">
              <w:rPr>
                <w:rFonts w:ascii="Calibri" w:eastAsia="Calibri" w:hAnsi="Calibri" w:cs="Calibri"/>
                <w:lang w:val="es-ES"/>
              </w:rPr>
              <w:t>Agroregenera</w:t>
            </w:r>
            <w:proofErr w:type="spellEnd"/>
            <w:r w:rsidRPr="00103D8E">
              <w:rPr>
                <w:rFonts w:ascii="Calibri" w:eastAsia="Calibri" w:hAnsi="Calibri" w:cs="Calibri"/>
                <w:lang w:val="es-ES"/>
              </w:rPr>
              <w:t xml:space="preserve"> Monteverde.</w:t>
            </w:r>
            <w:r w:rsidR="7CC5FEB0" w:rsidRPr="00103D8E">
              <w:rPr>
                <w:rFonts w:ascii="Calibri" w:eastAsia="Calibri" w:hAnsi="Calibri" w:cs="Calibri"/>
                <w:lang w:val="es-ES"/>
              </w:rPr>
              <w:t xml:space="preserve"> </w:t>
            </w:r>
            <w:r w:rsidRPr="00103D8E">
              <w:rPr>
                <w:rFonts w:ascii="Calibri" w:eastAsia="Calibri" w:hAnsi="Calibri" w:cs="Calibri"/>
                <w:lang w:val="es"/>
              </w:rPr>
              <w:t>Los principales temas abordados fueron el uso de drones, el procesamiento de ortofotos</w:t>
            </w:r>
            <w:r w:rsidR="00DF20A6" w:rsidRPr="00103D8E">
              <w:rPr>
                <w:rFonts w:ascii="Calibri" w:eastAsia="Calibri" w:hAnsi="Calibri" w:cs="Calibri"/>
                <w:lang w:val="es"/>
              </w:rPr>
              <w:t xml:space="preserve">, el uso de capas </w:t>
            </w:r>
            <w:r w:rsidR="005E6B3E" w:rsidRPr="00103D8E">
              <w:rPr>
                <w:rFonts w:ascii="Calibri" w:eastAsia="Calibri" w:hAnsi="Calibri" w:cs="Calibri"/>
                <w:lang w:val="es"/>
              </w:rPr>
              <w:t>(incluyendo las generadas por MOCUPP),</w:t>
            </w:r>
            <w:r w:rsidRPr="00103D8E">
              <w:rPr>
                <w:rFonts w:ascii="Calibri" w:eastAsia="Calibri" w:hAnsi="Calibri" w:cs="Calibri"/>
                <w:lang w:val="es"/>
              </w:rPr>
              <w:t xml:space="preserve"> </w:t>
            </w:r>
            <w:r w:rsidR="005E6B3E" w:rsidRPr="00103D8E">
              <w:rPr>
                <w:rFonts w:ascii="Calibri" w:eastAsia="Calibri" w:hAnsi="Calibri" w:cs="Calibri"/>
                <w:lang w:val="es"/>
              </w:rPr>
              <w:t xml:space="preserve">y </w:t>
            </w:r>
            <w:r w:rsidRPr="00103D8E">
              <w:rPr>
                <w:rFonts w:ascii="Calibri" w:eastAsia="Calibri" w:hAnsi="Calibri" w:cs="Calibri"/>
                <w:lang w:val="es"/>
              </w:rPr>
              <w:t>la generación de mapas</w:t>
            </w:r>
            <w:r w:rsidR="005E6B3E" w:rsidRPr="00103D8E">
              <w:rPr>
                <w:rFonts w:ascii="Calibri" w:eastAsia="Calibri" w:hAnsi="Calibri" w:cs="Calibri"/>
                <w:lang w:val="es"/>
              </w:rPr>
              <w:t xml:space="preserve"> integrados de finca</w:t>
            </w:r>
            <w:r w:rsidRPr="00103D8E">
              <w:rPr>
                <w:rFonts w:ascii="Calibri" w:eastAsia="Calibri" w:hAnsi="Calibri" w:cs="Calibri"/>
                <w:lang w:val="es"/>
              </w:rPr>
              <w:t xml:space="preserve">. </w:t>
            </w:r>
          </w:p>
          <w:p w14:paraId="3612B7D9" w14:textId="103D0EC8" w:rsidR="007972E5" w:rsidRDefault="11991845" w:rsidP="7FA3EE75">
            <w:pPr>
              <w:spacing w:before="240" w:after="240"/>
              <w:jc w:val="both"/>
              <w:rPr>
                <w:rFonts w:ascii="Calibri" w:hAnsi="Calibri" w:cs="Calibri"/>
              </w:rPr>
            </w:pPr>
            <w:r w:rsidRPr="00103D8E">
              <w:rPr>
                <w:rFonts w:ascii="Calibri" w:eastAsia="Calibri" w:hAnsi="Calibri" w:cs="Calibri"/>
                <w:lang w:val="es"/>
              </w:rPr>
              <w:t xml:space="preserve">Ver anexo: </w:t>
            </w:r>
            <w:hyperlink r:id="rId20">
              <w:r w:rsidR="630CB688" w:rsidRPr="00103D8E">
                <w:rPr>
                  <w:rStyle w:val="Hyperlink"/>
                  <w:rFonts w:ascii="Calibri" w:eastAsia="Calibri" w:hAnsi="Calibri" w:cs="Calibri"/>
                  <w:lang w:val="es"/>
                </w:rPr>
                <w:t>Módulo de capacitación SIG</w:t>
              </w:r>
            </w:hyperlink>
          </w:p>
          <w:p w14:paraId="0DEE4EC1" w14:textId="77777777" w:rsidR="00A63D5F" w:rsidRPr="00103D8E" w:rsidRDefault="00A63D5F" w:rsidP="7FA3EE75">
            <w:pPr>
              <w:spacing w:before="240" w:after="240"/>
              <w:jc w:val="both"/>
              <w:rPr>
                <w:rFonts w:ascii="Calibri" w:eastAsia="Calibri" w:hAnsi="Calibri" w:cs="Calibri"/>
              </w:rPr>
            </w:pPr>
          </w:p>
          <w:p w14:paraId="6105771C" w14:textId="71EDDBC1" w:rsidR="0040677C" w:rsidRPr="00103D8E" w:rsidRDefault="0040677C" w:rsidP="7FA3EE75">
            <w:pPr>
              <w:pStyle w:val="ListParagraph"/>
              <w:numPr>
                <w:ilvl w:val="0"/>
                <w:numId w:val="15"/>
              </w:numPr>
              <w:jc w:val="both"/>
              <w:rPr>
                <w:rFonts w:ascii="Calibri" w:eastAsia="Calibri" w:hAnsi="Calibri" w:cs="Calibri"/>
                <w:b/>
                <w:bCs/>
                <w:i/>
                <w:iCs/>
                <w:lang w:val="es-CR"/>
              </w:rPr>
            </w:pPr>
            <w:proofErr w:type="spellStart"/>
            <w:r w:rsidRPr="00103D8E">
              <w:rPr>
                <w:rFonts w:ascii="Calibri" w:eastAsia="Calibri" w:hAnsi="Calibri" w:cs="Calibri"/>
                <w:b/>
                <w:bCs/>
              </w:rPr>
              <w:t>Webinar</w:t>
            </w:r>
            <w:proofErr w:type="spellEnd"/>
            <w:r w:rsidRPr="00103D8E">
              <w:rPr>
                <w:rFonts w:ascii="Calibri" w:eastAsia="Calibri" w:hAnsi="Calibri" w:cs="Calibri"/>
                <w:b/>
                <w:bCs/>
              </w:rPr>
              <w:t xml:space="preserve"> "Mapeo agrícola de nueva generación: Deep </w:t>
            </w:r>
            <w:proofErr w:type="spellStart"/>
            <w:r w:rsidRPr="00103D8E">
              <w:rPr>
                <w:rFonts w:ascii="Calibri" w:eastAsia="Calibri" w:hAnsi="Calibri" w:cs="Calibri"/>
                <w:b/>
                <w:bCs/>
              </w:rPr>
              <w:t>Learning</w:t>
            </w:r>
            <w:proofErr w:type="spellEnd"/>
            <w:r w:rsidRPr="00103D8E">
              <w:rPr>
                <w:rFonts w:ascii="Calibri" w:eastAsia="Calibri" w:hAnsi="Calibri" w:cs="Calibri"/>
                <w:b/>
                <w:bCs/>
              </w:rPr>
              <w:t>"</w:t>
            </w:r>
            <w:r w:rsidR="00B756B5" w:rsidRPr="00103D8E">
              <w:rPr>
                <w:rFonts w:ascii="Calibri" w:eastAsia="Calibri" w:hAnsi="Calibri" w:cs="Calibri"/>
                <w:b/>
                <w:bCs/>
              </w:rPr>
              <w:t>, en conjunto con el Instituto de Servicios Forestales de la Universidad Nacional (INISEFOR)</w:t>
            </w:r>
            <w:r w:rsidR="00030AA4" w:rsidRPr="00103D8E">
              <w:rPr>
                <w:rFonts w:ascii="Calibri" w:eastAsia="Calibri" w:hAnsi="Calibri" w:cs="Calibri"/>
                <w:b/>
                <w:bCs/>
              </w:rPr>
              <w:t xml:space="preserve"> y la unidad de Agromática de la Dirección Nacional de Extensión Agropecuaria.</w:t>
            </w:r>
          </w:p>
          <w:p w14:paraId="1F7C48FC" w14:textId="0A4A784F" w:rsidR="7FA3EE75" w:rsidRPr="00103D8E" w:rsidRDefault="7FA3EE75" w:rsidP="7FA3EE75">
            <w:pPr>
              <w:jc w:val="both"/>
              <w:rPr>
                <w:rFonts w:ascii="Calibri" w:eastAsia="Calibri" w:hAnsi="Calibri" w:cs="Calibri"/>
                <w:lang w:val="es-CR"/>
              </w:rPr>
            </w:pPr>
          </w:p>
          <w:p w14:paraId="2D5AF22C" w14:textId="0A3824EF" w:rsidR="0C7E1794" w:rsidRPr="00103D8E" w:rsidRDefault="0C7E1794" w:rsidP="7FA3EE75">
            <w:pPr>
              <w:jc w:val="both"/>
              <w:rPr>
                <w:rFonts w:ascii="Calibri" w:hAnsi="Calibri" w:cs="Calibri"/>
              </w:rPr>
            </w:pPr>
            <w:r w:rsidRPr="00103D8E">
              <w:rPr>
                <w:rFonts w:ascii="Calibri" w:eastAsia="Calibri" w:hAnsi="Calibri" w:cs="Calibri"/>
                <w:lang w:val="es-CR"/>
              </w:rPr>
              <w:t>E</w:t>
            </w:r>
            <w:r w:rsidR="00C15EFF" w:rsidRPr="00103D8E">
              <w:rPr>
                <w:rFonts w:ascii="Calibri" w:eastAsia="Calibri" w:hAnsi="Calibri" w:cs="Calibri"/>
                <w:lang w:val="es-CR"/>
              </w:rPr>
              <w:t xml:space="preserve">sta sesión fue organizada por el </w:t>
            </w:r>
            <w:r w:rsidR="00D139D4" w:rsidRPr="00103D8E">
              <w:rPr>
                <w:rFonts w:ascii="Calibri" w:eastAsia="Calibri" w:hAnsi="Calibri" w:cs="Calibri"/>
                <w:lang w:val="es-CR"/>
              </w:rPr>
              <w:t>PN</w:t>
            </w:r>
            <w:r w:rsidR="00D139D4" w:rsidRPr="00103D8E">
              <w:rPr>
                <w:rFonts w:ascii="Calibri" w:eastAsia="Calibri" w:hAnsi="Calibri" w:cs="Calibri"/>
              </w:rPr>
              <w:t>UD y</w:t>
            </w:r>
            <w:r w:rsidR="008C6D96" w:rsidRPr="00103D8E">
              <w:rPr>
                <w:rFonts w:ascii="Calibri" w:eastAsia="Calibri" w:hAnsi="Calibri" w:cs="Calibri"/>
                <w:lang w:val="es-CR"/>
              </w:rPr>
              <w:t xml:space="preserve"> moderada por la Unidad de Agromática de la DNEA-MAG, </w:t>
            </w:r>
            <w:r w:rsidR="009E5C2F" w:rsidRPr="00103D8E">
              <w:rPr>
                <w:rFonts w:ascii="Calibri" w:eastAsia="Calibri" w:hAnsi="Calibri" w:cs="Calibri"/>
                <w:lang w:val="es-CR"/>
              </w:rPr>
              <w:t>con el objetivo de</w:t>
            </w:r>
            <w:r w:rsidRPr="00103D8E">
              <w:rPr>
                <w:rFonts w:ascii="Calibri" w:eastAsia="Calibri" w:hAnsi="Calibri" w:cs="Calibri"/>
                <w:lang w:val="es-CR"/>
              </w:rPr>
              <w:t xml:space="preserve"> introducir el uso de técnicas de </w:t>
            </w:r>
            <w:r w:rsidRPr="00103D8E">
              <w:rPr>
                <w:rFonts w:ascii="Calibri" w:eastAsia="Calibri" w:hAnsi="Calibri" w:cs="Calibri"/>
                <w:i/>
                <w:iCs/>
                <w:lang w:val="es-CR"/>
              </w:rPr>
              <w:t xml:space="preserve">Deep </w:t>
            </w:r>
            <w:proofErr w:type="spellStart"/>
            <w:r w:rsidRPr="00103D8E">
              <w:rPr>
                <w:rFonts w:ascii="Calibri" w:eastAsia="Calibri" w:hAnsi="Calibri" w:cs="Calibri"/>
                <w:i/>
                <w:iCs/>
                <w:lang w:val="es-CR"/>
              </w:rPr>
              <w:t>Learning</w:t>
            </w:r>
            <w:proofErr w:type="spellEnd"/>
            <w:r w:rsidRPr="00103D8E">
              <w:rPr>
                <w:rFonts w:ascii="Calibri" w:eastAsia="Calibri" w:hAnsi="Calibri" w:cs="Calibri"/>
                <w:lang w:val="es-CR"/>
              </w:rPr>
              <w:t xml:space="preserve"> aplicadas </w:t>
            </w:r>
            <w:r w:rsidR="009E5C2F" w:rsidRPr="00103D8E">
              <w:rPr>
                <w:rFonts w:ascii="Calibri" w:eastAsia="Calibri" w:hAnsi="Calibri" w:cs="Calibri"/>
                <w:lang w:val="es-CR"/>
              </w:rPr>
              <w:t>en el desarrollo de las capas MOCUPP café</w:t>
            </w:r>
            <w:r w:rsidRPr="00103D8E">
              <w:rPr>
                <w:rFonts w:ascii="Calibri" w:eastAsia="Calibri" w:hAnsi="Calibri" w:cs="Calibri"/>
                <w:lang w:val="es-CR"/>
              </w:rPr>
              <w:t>, destacando su potencial para mejorar la precisión en la identificación y monitoreo de cultivos a partir de datos geoespaciales.</w:t>
            </w:r>
            <w:r w:rsidR="64A29A80" w:rsidRPr="00103D8E">
              <w:rPr>
                <w:rFonts w:ascii="Calibri" w:eastAsia="Calibri" w:hAnsi="Calibri" w:cs="Calibri"/>
                <w:lang w:val="es-CR"/>
              </w:rPr>
              <w:t xml:space="preserve"> Se inscribieron 80 personas</w:t>
            </w:r>
            <w:r w:rsidR="00451CB7" w:rsidRPr="00103D8E">
              <w:rPr>
                <w:rFonts w:ascii="Calibri" w:eastAsia="Calibri" w:hAnsi="Calibri" w:cs="Calibri"/>
                <w:lang w:val="es-CR"/>
              </w:rPr>
              <w:t xml:space="preserve"> (30 mujeres, 50 hombre</w:t>
            </w:r>
            <w:r w:rsidR="008F61A0" w:rsidRPr="00103D8E">
              <w:rPr>
                <w:rFonts w:ascii="Calibri" w:eastAsia="Calibri" w:hAnsi="Calibri" w:cs="Calibri"/>
                <w:lang w:val="es-CR"/>
              </w:rPr>
              <w:t>s)</w:t>
            </w:r>
            <w:r w:rsidR="64A29A80" w:rsidRPr="00103D8E">
              <w:rPr>
                <w:rFonts w:ascii="Calibri" w:eastAsia="Calibri" w:hAnsi="Calibri" w:cs="Calibri"/>
                <w:lang w:val="es-CR"/>
              </w:rPr>
              <w:t xml:space="preserve">, </w:t>
            </w:r>
            <w:r w:rsidR="09E08521" w:rsidRPr="00103D8E">
              <w:rPr>
                <w:rFonts w:ascii="Calibri" w:eastAsia="Calibri" w:hAnsi="Calibri" w:cs="Calibri"/>
                <w:lang w:val="es-CR"/>
              </w:rPr>
              <w:t>destacando</w:t>
            </w:r>
            <w:r w:rsidR="64A29A80" w:rsidRPr="00103D8E">
              <w:rPr>
                <w:rFonts w:ascii="Calibri" w:eastAsia="Calibri" w:hAnsi="Calibri" w:cs="Calibri"/>
                <w:lang w:val="es-CR"/>
              </w:rPr>
              <w:t xml:space="preserve"> la participación d</w:t>
            </w:r>
            <w:r w:rsidR="3F52ACD9" w:rsidRPr="00103D8E">
              <w:rPr>
                <w:rFonts w:ascii="Calibri" w:eastAsia="Calibri" w:hAnsi="Calibri" w:cs="Calibri"/>
                <w:lang w:val="es-CR"/>
              </w:rPr>
              <w:t xml:space="preserve">e </w:t>
            </w:r>
            <w:r w:rsidR="78195F15" w:rsidRPr="00103D8E">
              <w:rPr>
                <w:rFonts w:ascii="Calibri" w:eastAsia="Calibri" w:hAnsi="Calibri" w:cs="Calibri"/>
                <w:lang w:val="es-CR"/>
              </w:rPr>
              <w:t>instituciones</w:t>
            </w:r>
            <w:r w:rsidR="64A29A80" w:rsidRPr="00103D8E">
              <w:rPr>
                <w:rFonts w:ascii="Calibri" w:eastAsia="Calibri" w:hAnsi="Calibri" w:cs="Calibri"/>
                <w:lang w:val="es-CR"/>
              </w:rPr>
              <w:t xml:space="preserve"> públicas</w:t>
            </w:r>
            <w:r w:rsidR="00840D16" w:rsidRPr="00103D8E">
              <w:rPr>
                <w:rFonts w:ascii="Calibri" w:eastAsia="Calibri" w:hAnsi="Calibri" w:cs="Calibri"/>
                <w:lang w:val="es-CR"/>
              </w:rPr>
              <w:t xml:space="preserve"> (MAG, </w:t>
            </w:r>
            <w:r w:rsidR="004D5C1F" w:rsidRPr="00103D8E">
              <w:rPr>
                <w:rFonts w:ascii="Calibri" w:eastAsia="Calibri" w:hAnsi="Calibri" w:cs="Calibri"/>
                <w:lang w:val="es-CR"/>
              </w:rPr>
              <w:t>MINAE, FONAFIFO)</w:t>
            </w:r>
            <w:r w:rsidR="64A29A80" w:rsidRPr="00103D8E">
              <w:rPr>
                <w:rFonts w:ascii="Calibri" w:eastAsia="Calibri" w:hAnsi="Calibri" w:cs="Calibri"/>
                <w:lang w:val="es-CR"/>
              </w:rPr>
              <w:t xml:space="preserve"> y privada</w:t>
            </w:r>
            <w:r w:rsidR="004D5C1F" w:rsidRPr="00103D8E">
              <w:rPr>
                <w:rFonts w:ascii="Calibri" w:eastAsia="Calibri" w:hAnsi="Calibri" w:cs="Calibri"/>
                <w:lang w:val="es-CR"/>
              </w:rPr>
              <w:t xml:space="preserve"> (IICA)</w:t>
            </w:r>
            <w:r w:rsidR="64A29A80" w:rsidRPr="00103D8E">
              <w:rPr>
                <w:rFonts w:ascii="Calibri" w:eastAsia="Calibri" w:hAnsi="Calibri" w:cs="Calibri"/>
                <w:lang w:val="es-CR"/>
              </w:rPr>
              <w:t>, academia</w:t>
            </w:r>
            <w:r w:rsidR="004D5C1F" w:rsidRPr="00103D8E">
              <w:rPr>
                <w:rFonts w:ascii="Calibri" w:eastAsia="Calibri" w:hAnsi="Calibri" w:cs="Calibri"/>
                <w:lang w:val="es-CR"/>
              </w:rPr>
              <w:t xml:space="preserve"> (UNA, UCR</w:t>
            </w:r>
            <w:r w:rsidR="0023220F" w:rsidRPr="00103D8E">
              <w:rPr>
                <w:rFonts w:ascii="Calibri" w:eastAsia="Calibri" w:hAnsi="Calibri" w:cs="Calibri"/>
                <w:lang w:val="es-CR"/>
              </w:rPr>
              <w:t>,</w:t>
            </w:r>
            <w:r w:rsidR="00E632D5" w:rsidRPr="00103D8E">
              <w:rPr>
                <w:rFonts w:ascii="Calibri" w:eastAsia="Calibri" w:hAnsi="Calibri" w:cs="Calibri"/>
                <w:lang w:val="es-CR"/>
              </w:rPr>
              <w:t xml:space="preserve"> </w:t>
            </w:r>
            <w:r w:rsidR="00A15C58" w:rsidRPr="00103D8E">
              <w:rPr>
                <w:rFonts w:ascii="Calibri" w:eastAsia="Calibri" w:hAnsi="Calibri" w:cs="Calibri"/>
                <w:lang w:val="es-CR"/>
              </w:rPr>
              <w:t>UA Chapingo, UNA Colombia</w:t>
            </w:r>
            <w:r w:rsidR="00E632D5" w:rsidRPr="00103D8E">
              <w:rPr>
                <w:rFonts w:ascii="Calibri" w:eastAsia="Calibri" w:hAnsi="Calibri" w:cs="Calibri"/>
                <w:lang w:val="es-CR"/>
              </w:rPr>
              <w:t>)</w:t>
            </w:r>
            <w:r w:rsidR="64A29A80" w:rsidRPr="00103D8E">
              <w:rPr>
                <w:rFonts w:ascii="Calibri" w:eastAsia="Calibri" w:hAnsi="Calibri" w:cs="Calibri"/>
                <w:lang w:val="es-CR"/>
              </w:rPr>
              <w:t xml:space="preserve">, estudiantes, consultores, </w:t>
            </w:r>
            <w:r w:rsidR="007E3E52" w:rsidRPr="00103D8E">
              <w:rPr>
                <w:rFonts w:ascii="Calibri" w:eastAsia="Calibri" w:hAnsi="Calibri" w:cs="Calibri"/>
                <w:lang w:val="es-CR"/>
              </w:rPr>
              <w:t>productores</w:t>
            </w:r>
            <w:r w:rsidR="0023220F" w:rsidRPr="00103D8E">
              <w:rPr>
                <w:rFonts w:ascii="Calibri" w:eastAsia="Calibri" w:hAnsi="Calibri" w:cs="Calibri"/>
                <w:lang w:val="es-CR"/>
              </w:rPr>
              <w:t xml:space="preserve">, </w:t>
            </w:r>
            <w:r w:rsidR="64A29A80" w:rsidRPr="00103D8E">
              <w:rPr>
                <w:rFonts w:ascii="Calibri" w:eastAsia="Calibri" w:hAnsi="Calibri" w:cs="Calibri"/>
                <w:lang w:val="es-CR"/>
              </w:rPr>
              <w:t>así como participación de personas de otros países</w:t>
            </w:r>
            <w:r w:rsidR="004A2515" w:rsidRPr="00103D8E">
              <w:rPr>
                <w:rFonts w:ascii="Calibri" w:eastAsia="Calibri" w:hAnsi="Calibri" w:cs="Calibri"/>
                <w:lang w:val="es-CR"/>
              </w:rPr>
              <w:t xml:space="preserve"> (Perú, Luxemburgo</w:t>
            </w:r>
            <w:r w:rsidR="009421BF" w:rsidRPr="00103D8E">
              <w:rPr>
                <w:rFonts w:ascii="Calibri" w:eastAsia="Calibri" w:hAnsi="Calibri" w:cs="Calibri"/>
                <w:lang w:val="es-CR"/>
              </w:rPr>
              <w:t>, República Dominicana</w:t>
            </w:r>
            <w:r w:rsidR="00075ABB" w:rsidRPr="00103D8E">
              <w:rPr>
                <w:rFonts w:ascii="Calibri" w:eastAsia="Calibri" w:hAnsi="Calibri" w:cs="Calibri"/>
                <w:lang w:val="es-CR"/>
              </w:rPr>
              <w:t>, Colombia</w:t>
            </w:r>
            <w:r w:rsidR="00551787" w:rsidRPr="00103D8E">
              <w:rPr>
                <w:rFonts w:ascii="Calibri" w:eastAsia="Calibri" w:hAnsi="Calibri" w:cs="Calibri"/>
                <w:lang w:val="es-CR"/>
              </w:rPr>
              <w:t>)</w:t>
            </w:r>
            <w:r w:rsidR="64A29A80" w:rsidRPr="00103D8E">
              <w:rPr>
                <w:rFonts w:ascii="Calibri" w:eastAsia="Calibri" w:hAnsi="Calibri" w:cs="Calibri"/>
                <w:lang w:val="es-CR"/>
              </w:rPr>
              <w:t xml:space="preserve">. </w:t>
            </w:r>
          </w:p>
          <w:p w14:paraId="3675F84E" w14:textId="77777777" w:rsidR="007D2158" w:rsidRPr="00103D8E" w:rsidRDefault="007D2158" w:rsidP="6F6FB38A">
            <w:pPr>
              <w:spacing w:after="240"/>
              <w:jc w:val="both"/>
              <w:rPr>
                <w:rFonts w:ascii="Calibri" w:eastAsia="Calibri" w:hAnsi="Calibri" w:cs="Calibri"/>
              </w:rPr>
            </w:pPr>
          </w:p>
          <w:p w14:paraId="38988664" w14:textId="34DDA7AA" w:rsidR="78334F79" w:rsidRPr="00103D8E" w:rsidRDefault="75F1C205" w:rsidP="6F6FB38A">
            <w:pPr>
              <w:spacing w:after="240"/>
              <w:jc w:val="both"/>
              <w:rPr>
                <w:rFonts w:ascii="Calibri" w:hAnsi="Calibri" w:cs="Calibri"/>
              </w:rPr>
            </w:pPr>
            <w:r w:rsidRPr="00103D8E">
              <w:rPr>
                <w:rFonts w:ascii="Calibri" w:eastAsia="Calibri" w:hAnsi="Calibri" w:cs="Calibri"/>
                <w:lang w:val="es-CR"/>
              </w:rPr>
              <w:t>Acceso al Anexo:</w:t>
            </w:r>
            <w:r w:rsidR="007D2158" w:rsidRPr="00103D8E">
              <w:rPr>
                <w:rFonts w:ascii="Calibri" w:eastAsia="Calibri" w:hAnsi="Calibri" w:cs="Calibri"/>
                <w:lang w:val="es-CR"/>
              </w:rPr>
              <w:t xml:space="preserve"> </w:t>
            </w:r>
            <w:hyperlink r:id="rId21">
              <w:proofErr w:type="spellStart"/>
              <w:r w:rsidRPr="00103D8E">
                <w:rPr>
                  <w:rStyle w:val="Hyperlink"/>
                  <w:rFonts w:ascii="Calibri" w:eastAsia="Calibri" w:hAnsi="Calibri" w:cs="Calibri"/>
                  <w:lang w:val="es-CR"/>
                </w:rPr>
                <w:t>Webinar_Mapeo</w:t>
              </w:r>
              <w:proofErr w:type="spellEnd"/>
              <w:r w:rsidRPr="00103D8E">
                <w:rPr>
                  <w:rStyle w:val="Hyperlink"/>
                  <w:rFonts w:ascii="Calibri" w:eastAsia="Calibri" w:hAnsi="Calibri" w:cs="Calibri"/>
                  <w:lang w:val="es-CR"/>
                </w:rPr>
                <w:t xml:space="preserve"> Deep </w:t>
              </w:r>
              <w:proofErr w:type="spellStart"/>
              <w:r w:rsidRPr="00103D8E">
                <w:rPr>
                  <w:rStyle w:val="Hyperlink"/>
                  <w:rFonts w:ascii="Calibri" w:eastAsia="Calibri" w:hAnsi="Calibri" w:cs="Calibri"/>
                  <w:lang w:val="es-CR"/>
                </w:rPr>
                <w:t>Learning</w:t>
              </w:r>
              <w:proofErr w:type="spellEnd"/>
            </w:hyperlink>
          </w:p>
          <w:p w14:paraId="444604B0" w14:textId="2905516C" w:rsidR="00683308" w:rsidRPr="00103D8E" w:rsidRDefault="00FD6562" w:rsidP="7FA3EE75">
            <w:pPr>
              <w:pStyle w:val="ListParagraph"/>
              <w:numPr>
                <w:ilvl w:val="0"/>
                <w:numId w:val="15"/>
              </w:numPr>
              <w:jc w:val="both"/>
              <w:rPr>
                <w:rFonts w:ascii="Calibri" w:eastAsia="Calibri" w:hAnsi="Calibri" w:cs="Calibri"/>
                <w:b/>
                <w:bCs/>
                <w:i/>
                <w:iCs/>
                <w:lang w:val="es-CR"/>
              </w:rPr>
            </w:pPr>
            <w:r w:rsidRPr="00103D8E">
              <w:rPr>
                <w:rFonts w:ascii="Calibri" w:eastAsia="Calibri" w:hAnsi="Calibri" w:cs="Calibri"/>
                <w:b/>
                <w:bCs/>
              </w:rPr>
              <w:t>Desarrollo de temario y coordinación con personas autoras del especial de la revista Ambientico TRANSFORMA-INNOVA, destacando los resultados obtenidos en el monitoreo de MOCUPP</w:t>
            </w:r>
            <w:r w:rsidR="00030AA4" w:rsidRPr="00103D8E">
              <w:rPr>
                <w:rFonts w:ascii="Calibri" w:eastAsia="Calibri" w:hAnsi="Calibri" w:cs="Calibri"/>
                <w:b/>
                <w:bCs/>
              </w:rPr>
              <w:t xml:space="preserve">, en conjunto con </w:t>
            </w:r>
            <w:r w:rsidR="00192C17" w:rsidRPr="00103D8E">
              <w:rPr>
                <w:rFonts w:ascii="Calibri" w:eastAsia="Calibri" w:hAnsi="Calibri" w:cs="Calibri"/>
                <w:b/>
                <w:bCs/>
              </w:rPr>
              <w:t>GIZ</w:t>
            </w:r>
            <w:r w:rsidR="00FD1BF7" w:rsidRPr="00103D8E">
              <w:rPr>
                <w:rFonts w:ascii="Calibri" w:eastAsia="Calibri" w:hAnsi="Calibri" w:cs="Calibri"/>
                <w:b/>
                <w:bCs/>
              </w:rPr>
              <w:t>, INISEFOR, EG-UCR</w:t>
            </w:r>
            <w:r w:rsidR="001B050F" w:rsidRPr="00103D8E">
              <w:rPr>
                <w:rFonts w:ascii="Calibri" w:eastAsia="Calibri" w:hAnsi="Calibri" w:cs="Calibri"/>
                <w:b/>
                <w:bCs/>
              </w:rPr>
              <w:t>, FAO</w:t>
            </w:r>
            <w:r w:rsidR="000372DD" w:rsidRPr="00103D8E">
              <w:rPr>
                <w:rFonts w:ascii="Calibri" w:eastAsia="Calibri" w:hAnsi="Calibri" w:cs="Calibri"/>
                <w:b/>
                <w:bCs/>
              </w:rPr>
              <w:t>, REDD+PBR,</w:t>
            </w:r>
            <w:r w:rsidR="0042006C" w:rsidRPr="00103D8E">
              <w:rPr>
                <w:rFonts w:ascii="Calibri" w:eastAsia="Calibri" w:hAnsi="Calibri" w:cs="Calibri"/>
                <w:b/>
                <w:bCs/>
              </w:rPr>
              <w:t xml:space="preserve"> e</w:t>
            </w:r>
            <w:r w:rsidR="000372DD" w:rsidRPr="00103D8E">
              <w:rPr>
                <w:rFonts w:ascii="Calibri" w:eastAsia="Calibri" w:hAnsi="Calibri" w:cs="Calibri"/>
                <w:b/>
                <w:bCs/>
              </w:rPr>
              <w:t xml:space="preserve"> INTA</w:t>
            </w:r>
            <w:r w:rsidR="0042006C" w:rsidRPr="00103D8E">
              <w:rPr>
                <w:rFonts w:ascii="Calibri" w:eastAsia="Calibri" w:hAnsi="Calibri" w:cs="Calibri"/>
                <w:b/>
                <w:bCs/>
              </w:rPr>
              <w:t>.</w:t>
            </w:r>
          </w:p>
          <w:p w14:paraId="0E65ECF3" w14:textId="2C469C74" w:rsidR="1DF178FC" w:rsidRPr="00103D8E" w:rsidRDefault="1DF178FC" w:rsidP="7FA3EE75">
            <w:pPr>
              <w:jc w:val="both"/>
              <w:rPr>
                <w:rFonts w:ascii="Calibri" w:eastAsia="Calibri" w:hAnsi="Calibri" w:cs="Calibri"/>
                <w:i/>
                <w:iCs/>
                <w:lang w:val="es-CR"/>
              </w:rPr>
            </w:pPr>
          </w:p>
          <w:p w14:paraId="225C4D7E" w14:textId="12D2F2BE" w:rsidR="00186F61" w:rsidRPr="00103D8E" w:rsidRDefault="00330E5B" w:rsidP="7FA3EE75">
            <w:pPr>
              <w:spacing w:after="240"/>
              <w:jc w:val="both"/>
              <w:rPr>
                <w:rFonts w:ascii="Calibri" w:eastAsia="Calibri" w:hAnsi="Calibri" w:cs="Calibri"/>
                <w:lang w:val="es-CR"/>
              </w:rPr>
            </w:pPr>
            <w:r w:rsidRPr="00103D8E">
              <w:rPr>
                <w:rFonts w:ascii="Calibri" w:eastAsia="Calibri" w:hAnsi="Calibri" w:cs="Calibri"/>
                <w:lang w:val="es-CR"/>
              </w:rPr>
              <w:t>L</w:t>
            </w:r>
            <w:r w:rsidR="1FCBA14C" w:rsidRPr="00103D8E">
              <w:rPr>
                <w:rFonts w:ascii="Calibri" w:eastAsia="Calibri" w:hAnsi="Calibri" w:cs="Calibri"/>
                <w:lang w:val="es-CR"/>
              </w:rPr>
              <w:t xml:space="preserve">a Revista Ambientico de la Universidad </w:t>
            </w:r>
            <w:r w:rsidR="3F2F06C7" w:rsidRPr="00103D8E">
              <w:rPr>
                <w:rFonts w:ascii="Calibri" w:eastAsia="Calibri" w:hAnsi="Calibri" w:cs="Calibri"/>
                <w:lang w:val="es-CR"/>
              </w:rPr>
              <w:t>N</w:t>
            </w:r>
            <w:r w:rsidR="1FCBA14C" w:rsidRPr="00103D8E">
              <w:rPr>
                <w:rFonts w:ascii="Calibri" w:eastAsia="Calibri" w:hAnsi="Calibri" w:cs="Calibri"/>
                <w:lang w:val="es-CR"/>
              </w:rPr>
              <w:t xml:space="preserve">acional, </w:t>
            </w:r>
            <w:r w:rsidR="00836999" w:rsidRPr="00103D8E">
              <w:rPr>
                <w:rFonts w:ascii="Calibri" w:eastAsia="Calibri" w:hAnsi="Calibri" w:cs="Calibri"/>
                <w:lang w:val="es-CR"/>
              </w:rPr>
              <w:t>es una publicación periódica de circulación nacional en donde se presentan</w:t>
            </w:r>
            <w:r w:rsidR="1FCBA14C" w:rsidRPr="00103D8E">
              <w:rPr>
                <w:rFonts w:ascii="Calibri" w:eastAsia="Calibri" w:hAnsi="Calibri" w:cs="Calibri"/>
                <w:lang w:val="es-CR"/>
              </w:rPr>
              <w:t xml:space="preserve"> aportes técnicos e institucionales enfocados en la sostenibilidad en Costa Rica.</w:t>
            </w:r>
            <w:r w:rsidR="00E64940" w:rsidRPr="00103D8E">
              <w:rPr>
                <w:rFonts w:ascii="Calibri" w:eastAsia="Calibri" w:hAnsi="Calibri" w:cs="Calibri"/>
                <w:lang w:val="es-CR"/>
              </w:rPr>
              <w:t xml:space="preserve"> Con esto en mente y la necesidad de divulgar los resultados del desarrollo de las </w:t>
            </w:r>
            <w:r w:rsidR="007C1254" w:rsidRPr="00103D8E">
              <w:rPr>
                <w:rFonts w:ascii="Calibri" w:eastAsia="Calibri" w:hAnsi="Calibri" w:cs="Calibri"/>
                <w:lang w:val="es-CR"/>
              </w:rPr>
              <w:t>capas</w:t>
            </w:r>
            <w:r w:rsidR="00E64940" w:rsidRPr="00103D8E">
              <w:rPr>
                <w:rFonts w:ascii="Calibri" w:eastAsia="Calibri" w:hAnsi="Calibri" w:cs="Calibri"/>
                <w:lang w:val="es-CR"/>
              </w:rPr>
              <w:t xml:space="preserve"> MOCUP</w:t>
            </w:r>
            <w:r w:rsidR="007C1254" w:rsidRPr="00103D8E">
              <w:rPr>
                <w:rFonts w:ascii="Calibri" w:eastAsia="Calibri" w:hAnsi="Calibri" w:cs="Calibri"/>
                <w:lang w:val="es-CR"/>
              </w:rPr>
              <w:t xml:space="preserve"> se </w:t>
            </w:r>
            <w:r w:rsidR="006A627F" w:rsidRPr="00103D8E">
              <w:rPr>
                <w:rFonts w:ascii="Calibri" w:eastAsia="Calibri" w:hAnsi="Calibri" w:cs="Calibri"/>
                <w:lang w:val="es-CR"/>
              </w:rPr>
              <w:t>estableció</w:t>
            </w:r>
            <w:r w:rsidR="007C1254" w:rsidRPr="00103D8E">
              <w:rPr>
                <w:rFonts w:ascii="Calibri" w:eastAsia="Calibri" w:hAnsi="Calibri" w:cs="Calibri"/>
                <w:lang w:val="es-CR"/>
              </w:rPr>
              <w:t xml:space="preserve"> contacto con la dirección de la revista quien abrió la oportunidad</w:t>
            </w:r>
            <w:r w:rsidR="006A627F" w:rsidRPr="00103D8E">
              <w:rPr>
                <w:rFonts w:ascii="Calibri" w:eastAsia="Calibri" w:hAnsi="Calibri" w:cs="Calibri"/>
                <w:lang w:val="es-CR"/>
              </w:rPr>
              <w:t xml:space="preserve"> de generar un n</w:t>
            </w:r>
            <w:proofErr w:type="spellStart"/>
            <w:r w:rsidR="006A627F" w:rsidRPr="00103D8E">
              <w:rPr>
                <w:rFonts w:ascii="Calibri" w:eastAsia="Calibri" w:hAnsi="Calibri" w:cs="Calibri"/>
              </w:rPr>
              <w:t>úmero</w:t>
            </w:r>
            <w:proofErr w:type="spellEnd"/>
            <w:r w:rsidR="006A627F" w:rsidRPr="00103D8E">
              <w:rPr>
                <w:rFonts w:ascii="Calibri" w:eastAsia="Calibri" w:hAnsi="Calibri" w:cs="Calibri"/>
                <w:lang w:val="es-CR"/>
              </w:rPr>
              <w:t xml:space="preserve"> exclusivo y dedicado al Programa TRANSFORMA-INNOVA. Para ello </w:t>
            </w:r>
            <w:r w:rsidR="00186F61" w:rsidRPr="00103D8E">
              <w:rPr>
                <w:rFonts w:ascii="Calibri" w:eastAsia="Calibri" w:hAnsi="Calibri" w:cs="Calibri"/>
                <w:lang w:val="es-CR"/>
              </w:rPr>
              <w:t xml:space="preserve">el equipo de trabajo se encuentra produciendo este </w:t>
            </w:r>
            <w:r w:rsidR="001B050F" w:rsidRPr="00103D8E">
              <w:rPr>
                <w:rFonts w:ascii="Calibri" w:eastAsia="Calibri" w:hAnsi="Calibri" w:cs="Calibri"/>
                <w:lang w:val="es-CR"/>
              </w:rPr>
              <w:t>número</w:t>
            </w:r>
            <w:r w:rsidR="00186F61" w:rsidRPr="00103D8E">
              <w:rPr>
                <w:rFonts w:ascii="Calibri" w:eastAsia="Calibri" w:hAnsi="Calibri" w:cs="Calibri"/>
                <w:lang w:val="es-CR"/>
              </w:rPr>
              <w:t xml:space="preserve"> que incluirá:</w:t>
            </w:r>
          </w:p>
          <w:p w14:paraId="1A818A0D" w14:textId="2DF3B8BF" w:rsidR="00683308" w:rsidRPr="00103D8E" w:rsidRDefault="00186F61" w:rsidP="7FA3EE75">
            <w:pPr>
              <w:spacing w:after="240"/>
              <w:jc w:val="both"/>
              <w:rPr>
                <w:rFonts w:ascii="Calibri" w:hAnsi="Calibri" w:cs="Calibri"/>
              </w:rPr>
            </w:pPr>
            <w:r w:rsidRPr="00103D8E">
              <w:rPr>
                <w:rFonts w:ascii="Calibri" w:eastAsia="Calibri" w:hAnsi="Calibri" w:cs="Calibri"/>
                <w:lang w:val="es-CR"/>
              </w:rPr>
              <w:t>Cadenas de valor sostenibles, resilientes y bajas en carbono en el marco del programa TRANSFORMA-INNOVA por</w:t>
            </w:r>
            <w:r w:rsidR="1FCBA14C" w:rsidRPr="00103D8E">
              <w:rPr>
                <w:rFonts w:ascii="Calibri" w:eastAsia="Calibri" w:hAnsi="Calibri" w:cs="Calibri"/>
                <w:lang w:val="es-CR"/>
              </w:rPr>
              <w:t xml:space="preserve"> Andrés Méndez, Diana Ramírez y Valeria Zumbado (GIZ)</w:t>
            </w:r>
            <w:r w:rsidRPr="00103D8E">
              <w:rPr>
                <w:rFonts w:ascii="Calibri" w:eastAsia="Calibri" w:hAnsi="Calibri" w:cs="Calibri"/>
                <w:lang w:val="es-CR"/>
              </w:rPr>
              <w:t>.</w:t>
            </w:r>
          </w:p>
          <w:p w14:paraId="7ADBC269" w14:textId="37C92F27" w:rsidR="00683308" w:rsidRPr="00103D8E" w:rsidRDefault="00186F61" w:rsidP="7FA3EE75">
            <w:pPr>
              <w:spacing w:before="240" w:after="240"/>
              <w:jc w:val="both"/>
              <w:rPr>
                <w:rFonts w:ascii="Calibri" w:eastAsia="Calibri" w:hAnsi="Calibri" w:cs="Calibri"/>
                <w:lang w:val="es-CR"/>
              </w:rPr>
            </w:pPr>
            <w:r w:rsidRPr="00103D8E">
              <w:rPr>
                <w:rFonts w:ascii="Calibri" w:eastAsia="Calibri" w:hAnsi="Calibri" w:cs="Calibri"/>
                <w:lang w:val="es-CR"/>
              </w:rPr>
              <w:t xml:space="preserve">Estimación de emisiones asociadas a las NAMA de café, musáceas y </w:t>
            </w:r>
            <w:r w:rsidR="001B050F" w:rsidRPr="00103D8E">
              <w:rPr>
                <w:rFonts w:ascii="Calibri" w:eastAsia="Calibri" w:hAnsi="Calibri" w:cs="Calibri"/>
                <w:lang w:val="es-CR"/>
              </w:rPr>
              <w:t xml:space="preserve">ganadería </w:t>
            </w:r>
            <w:r w:rsidR="001B050F" w:rsidRPr="00103D8E">
              <w:rPr>
                <w:rFonts w:ascii="Calibri" w:eastAsia="Calibri" w:hAnsi="Calibri" w:cs="Calibri"/>
              </w:rPr>
              <w:t>y</w:t>
            </w:r>
            <w:r w:rsidRPr="00103D8E">
              <w:rPr>
                <w:rFonts w:ascii="Calibri" w:eastAsia="Calibri" w:hAnsi="Calibri" w:cs="Calibri"/>
                <w:lang w:val="es-CR"/>
              </w:rPr>
              <w:t xml:space="preserve"> </w:t>
            </w:r>
            <w:r w:rsidR="00F75241" w:rsidRPr="00103D8E">
              <w:rPr>
                <w:rFonts w:ascii="Calibri" w:eastAsia="Calibri" w:hAnsi="Calibri" w:cs="Calibri"/>
                <w:lang w:val="es-CR"/>
              </w:rPr>
              <w:t>la iniciativa</w:t>
            </w:r>
            <w:r w:rsidRPr="00103D8E">
              <w:rPr>
                <w:rFonts w:ascii="Calibri" w:eastAsia="Calibri" w:hAnsi="Calibri" w:cs="Calibri"/>
                <w:lang w:val="es-CR"/>
              </w:rPr>
              <w:t xml:space="preserve"> RECSOIL</w:t>
            </w:r>
            <w:r w:rsidR="00F75241" w:rsidRPr="00103D8E">
              <w:rPr>
                <w:rFonts w:ascii="Calibri" w:eastAsia="Calibri" w:hAnsi="Calibri" w:cs="Calibri"/>
                <w:lang w:val="es-CR"/>
              </w:rPr>
              <w:t xml:space="preserve"> (FAO/PNUD)</w:t>
            </w:r>
            <w:r w:rsidRPr="00103D8E">
              <w:rPr>
                <w:rFonts w:ascii="Calibri" w:eastAsia="Calibri" w:hAnsi="Calibri" w:cs="Calibri"/>
                <w:lang w:val="es-CR"/>
              </w:rPr>
              <w:t xml:space="preserve"> </w:t>
            </w:r>
            <w:r w:rsidR="00F75241" w:rsidRPr="00103D8E">
              <w:rPr>
                <w:rFonts w:ascii="Calibri" w:eastAsia="Calibri" w:hAnsi="Calibri" w:cs="Calibri"/>
                <w:lang w:val="es-CR"/>
              </w:rPr>
              <w:t xml:space="preserve">por </w:t>
            </w:r>
            <w:r w:rsidR="3D04DCB9" w:rsidRPr="00103D8E">
              <w:rPr>
                <w:rFonts w:ascii="Calibri" w:eastAsia="Calibri" w:hAnsi="Calibri" w:cs="Calibri"/>
                <w:lang w:val="es-CR"/>
              </w:rPr>
              <w:t>Edwin Vega Araya y Jairo Serna (PNUD)</w:t>
            </w:r>
            <w:r w:rsidR="00F22AF6" w:rsidRPr="00103D8E">
              <w:rPr>
                <w:rFonts w:ascii="Calibri" w:eastAsia="Calibri" w:hAnsi="Calibri" w:cs="Calibri"/>
                <w:lang w:val="es-CR"/>
              </w:rPr>
              <w:t>.</w:t>
            </w:r>
            <w:r w:rsidR="3D04DCB9" w:rsidRPr="00103D8E">
              <w:rPr>
                <w:rFonts w:ascii="Calibri" w:eastAsia="Calibri" w:hAnsi="Calibri" w:cs="Calibri"/>
                <w:lang w:val="es-CR"/>
              </w:rPr>
              <w:t xml:space="preserve"> </w:t>
            </w:r>
          </w:p>
          <w:p w14:paraId="2097CB78" w14:textId="7808BB30" w:rsidR="00683308" w:rsidRPr="00103D8E" w:rsidRDefault="3D04DCB9" w:rsidP="7FA3EE75">
            <w:pPr>
              <w:spacing w:before="240" w:after="240"/>
              <w:jc w:val="both"/>
              <w:rPr>
                <w:rFonts w:ascii="Calibri" w:eastAsia="Calibri" w:hAnsi="Calibri" w:cs="Calibri"/>
                <w:lang w:val="es-CR"/>
              </w:rPr>
            </w:pPr>
            <w:r w:rsidRPr="00103D8E">
              <w:rPr>
                <w:rFonts w:ascii="Calibri" w:eastAsia="Calibri" w:hAnsi="Calibri" w:cs="Calibri"/>
                <w:lang w:val="es-CR"/>
              </w:rPr>
              <w:t xml:space="preserve">En cuanto al monitoreo del cambio de uso de la tierra (2021–2022), se </w:t>
            </w:r>
            <w:r w:rsidR="57EF3088" w:rsidRPr="00103D8E">
              <w:rPr>
                <w:rFonts w:ascii="Calibri" w:eastAsia="Calibri" w:hAnsi="Calibri" w:cs="Calibri"/>
                <w:lang w:val="es-CR"/>
              </w:rPr>
              <w:t xml:space="preserve">van a </w:t>
            </w:r>
            <w:r w:rsidRPr="00103D8E">
              <w:rPr>
                <w:rFonts w:ascii="Calibri" w:eastAsia="Calibri" w:hAnsi="Calibri" w:cs="Calibri"/>
                <w:lang w:val="es-CR"/>
              </w:rPr>
              <w:t>presentar experiencias en musáceas (Francini Acuña, María José Elizondo y José Luis Gamboa – PNUD), pastos (Melvin Lizano, Jonnathan Reyes y Ramón Masis – UCR) y café (Mauricio Vega y Cristian Aguilar – INISEFOR-UNA).</w:t>
            </w:r>
          </w:p>
          <w:p w14:paraId="716BCAD5" w14:textId="4A990000" w:rsidR="00683308" w:rsidRPr="00103D8E" w:rsidRDefault="3D04DCB9" w:rsidP="7FA3EE75">
            <w:pPr>
              <w:spacing w:before="240" w:after="240"/>
              <w:jc w:val="both"/>
              <w:rPr>
                <w:rFonts w:ascii="Calibri" w:eastAsia="Calibri" w:hAnsi="Calibri" w:cs="Calibri"/>
                <w:lang w:val="es-CR"/>
              </w:rPr>
            </w:pPr>
            <w:r w:rsidRPr="00103D8E">
              <w:rPr>
                <w:rFonts w:ascii="Calibri" w:eastAsia="Calibri" w:hAnsi="Calibri" w:cs="Calibri"/>
                <w:lang w:val="es-CR"/>
              </w:rPr>
              <w:t xml:space="preserve">También se </w:t>
            </w:r>
            <w:r w:rsidR="0ED8DCC5" w:rsidRPr="00103D8E">
              <w:rPr>
                <w:rFonts w:ascii="Calibri" w:eastAsia="Calibri" w:hAnsi="Calibri" w:cs="Calibri"/>
                <w:lang w:val="es-CR"/>
              </w:rPr>
              <w:t>abordarán</w:t>
            </w:r>
            <w:r w:rsidRPr="00103D8E">
              <w:rPr>
                <w:rFonts w:ascii="Calibri" w:eastAsia="Calibri" w:hAnsi="Calibri" w:cs="Calibri"/>
                <w:lang w:val="es-CR"/>
              </w:rPr>
              <w:t xml:space="preserve"> temas de suelos, incluyendo la medición de carbono orgánico (Andreina </w:t>
            </w:r>
            <w:proofErr w:type="spellStart"/>
            <w:r w:rsidRPr="00103D8E">
              <w:rPr>
                <w:rFonts w:ascii="Calibri" w:eastAsia="Calibri" w:hAnsi="Calibri" w:cs="Calibri"/>
                <w:lang w:val="es-CR"/>
              </w:rPr>
              <w:t>Malavasi</w:t>
            </w:r>
            <w:proofErr w:type="spellEnd"/>
            <w:r w:rsidRPr="00103D8E">
              <w:rPr>
                <w:rFonts w:ascii="Calibri" w:eastAsia="Calibri" w:hAnsi="Calibri" w:cs="Calibri"/>
                <w:lang w:val="es-CR"/>
              </w:rPr>
              <w:t xml:space="preserve"> y </w:t>
            </w:r>
            <w:proofErr w:type="spellStart"/>
            <w:r w:rsidRPr="00103D8E">
              <w:rPr>
                <w:rFonts w:ascii="Calibri" w:eastAsia="Calibri" w:hAnsi="Calibri" w:cs="Calibri"/>
                <w:lang w:val="es-CR"/>
              </w:rPr>
              <w:t>Maurren</w:t>
            </w:r>
            <w:proofErr w:type="spellEnd"/>
            <w:r w:rsidRPr="00103D8E">
              <w:rPr>
                <w:rFonts w:ascii="Calibri" w:eastAsia="Calibri" w:hAnsi="Calibri" w:cs="Calibri"/>
                <w:lang w:val="es-CR"/>
              </w:rPr>
              <w:t xml:space="preserve"> Ballesteros – PNUD/REDD+), la salud de suelos cafetaleros (Luis Carrera – INTA) y el carbono en distintos cultivos (Francisco Arguedas – INTA).</w:t>
            </w:r>
          </w:p>
          <w:p w14:paraId="16E85D47" w14:textId="09C8C7F4" w:rsidR="00683308" w:rsidRPr="00103D8E" w:rsidRDefault="3D04DCB9" w:rsidP="7FA3EE75">
            <w:pPr>
              <w:spacing w:before="240" w:after="240"/>
              <w:jc w:val="both"/>
              <w:rPr>
                <w:rFonts w:ascii="Calibri" w:eastAsia="Calibri" w:hAnsi="Calibri" w:cs="Calibri"/>
                <w:lang w:val="es-CR"/>
              </w:rPr>
            </w:pPr>
            <w:r w:rsidRPr="00103D8E">
              <w:rPr>
                <w:rFonts w:ascii="Calibri" w:eastAsia="Calibri" w:hAnsi="Calibri" w:cs="Calibri"/>
                <w:lang w:val="es-CR"/>
              </w:rPr>
              <w:t xml:space="preserve">A nivel institucional, Ana María Lobo y </w:t>
            </w:r>
            <w:proofErr w:type="spellStart"/>
            <w:r w:rsidRPr="00103D8E">
              <w:rPr>
                <w:rFonts w:ascii="Calibri" w:eastAsia="Calibri" w:hAnsi="Calibri" w:cs="Calibri"/>
                <w:lang w:val="es-CR"/>
              </w:rPr>
              <w:t>Maurren</w:t>
            </w:r>
            <w:proofErr w:type="spellEnd"/>
            <w:r w:rsidRPr="00103D8E">
              <w:rPr>
                <w:rFonts w:ascii="Calibri" w:eastAsia="Calibri" w:hAnsi="Calibri" w:cs="Calibri"/>
                <w:lang w:val="es-CR"/>
              </w:rPr>
              <w:t xml:space="preserve"> Ballesteros (PNUD) presentar</w:t>
            </w:r>
            <w:r w:rsidR="27EFD382" w:rsidRPr="00103D8E">
              <w:rPr>
                <w:rFonts w:ascii="Calibri" w:eastAsia="Calibri" w:hAnsi="Calibri" w:cs="Calibri"/>
                <w:lang w:val="es-CR"/>
              </w:rPr>
              <w:t>a</w:t>
            </w:r>
            <w:r w:rsidRPr="00103D8E">
              <w:rPr>
                <w:rFonts w:ascii="Calibri" w:eastAsia="Calibri" w:hAnsi="Calibri" w:cs="Calibri"/>
                <w:lang w:val="es-CR"/>
              </w:rPr>
              <w:t xml:space="preserve">n propuestas para la sostenibilidad financiera del MOCUPP, mientras que Enrique Valencino y Francini Acuña (CORFOGA &amp; PNUD) destacaron procesos de fortalecimiento de capacidades en SIG. Finalmente, Lilliam Quirós (UNA) analizó la relación entre agricultura, </w:t>
            </w:r>
            <w:proofErr w:type="spellStart"/>
            <w:r w:rsidRPr="00103D8E">
              <w:rPr>
                <w:rFonts w:ascii="Calibri" w:eastAsia="Calibri" w:hAnsi="Calibri" w:cs="Calibri"/>
                <w:lang w:val="es-CR"/>
              </w:rPr>
              <w:t>monocultura</w:t>
            </w:r>
            <w:proofErr w:type="spellEnd"/>
            <w:r w:rsidRPr="00103D8E">
              <w:rPr>
                <w:rFonts w:ascii="Calibri" w:eastAsia="Calibri" w:hAnsi="Calibri" w:cs="Calibri"/>
                <w:lang w:val="es-CR"/>
              </w:rPr>
              <w:t xml:space="preserve"> y el desplazamiento de granos básicos en el país.</w:t>
            </w:r>
          </w:p>
          <w:p w14:paraId="4DD6F94C" w14:textId="3C2993B5" w:rsidR="00D77DD7" w:rsidRPr="00103D8E" w:rsidRDefault="00D77DD7" w:rsidP="7FA3EE75">
            <w:pPr>
              <w:spacing w:before="240" w:after="240"/>
              <w:jc w:val="both"/>
              <w:rPr>
                <w:rFonts w:ascii="Calibri" w:hAnsi="Calibri" w:cs="Calibri"/>
              </w:rPr>
            </w:pPr>
            <w:r w:rsidRPr="00103D8E">
              <w:rPr>
                <w:rFonts w:ascii="Calibri" w:eastAsia="Calibri" w:hAnsi="Calibri" w:cs="Calibri"/>
                <w:lang w:val="es-CR"/>
              </w:rPr>
              <w:t xml:space="preserve">El </w:t>
            </w:r>
            <w:r w:rsidR="005B2390" w:rsidRPr="00103D8E">
              <w:rPr>
                <w:rFonts w:ascii="Calibri" w:eastAsia="Calibri" w:hAnsi="Calibri" w:cs="Calibri"/>
                <w:lang w:val="es-CR"/>
              </w:rPr>
              <w:t>número</w:t>
            </w:r>
            <w:r w:rsidRPr="00103D8E">
              <w:rPr>
                <w:rFonts w:ascii="Calibri" w:eastAsia="Calibri" w:hAnsi="Calibri" w:cs="Calibri"/>
                <w:lang w:val="es-CR"/>
              </w:rPr>
              <w:t xml:space="preserve"> especial estará disponible en junio del 2026.</w:t>
            </w:r>
          </w:p>
          <w:p w14:paraId="01044D54" w14:textId="77777777" w:rsidR="00683308" w:rsidRPr="00103D8E" w:rsidRDefault="72C4D4C0" w:rsidP="6F6FB38A">
            <w:pPr>
              <w:spacing w:before="240" w:after="240"/>
              <w:jc w:val="both"/>
              <w:rPr>
                <w:rFonts w:ascii="Calibri" w:hAnsi="Calibri" w:cs="Calibri"/>
              </w:rPr>
            </w:pPr>
            <w:r w:rsidRPr="00103D8E">
              <w:rPr>
                <w:rFonts w:ascii="Calibri" w:eastAsia="Calibri" w:hAnsi="Calibri" w:cs="Calibri"/>
                <w:lang w:val="es-CR"/>
              </w:rPr>
              <w:t xml:space="preserve">Acceso al Anexo: </w:t>
            </w:r>
            <w:hyperlink r:id="rId22">
              <w:r w:rsidR="5BEEB2BE" w:rsidRPr="00103D8E">
                <w:rPr>
                  <w:rStyle w:val="Hyperlink"/>
                  <w:rFonts w:ascii="Calibri" w:eastAsia="Calibri" w:hAnsi="Calibri" w:cs="Calibri"/>
                  <w:lang w:val="es-CR"/>
                </w:rPr>
                <w:t>Revista Ambientico</w:t>
              </w:r>
            </w:hyperlink>
          </w:p>
          <w:p w14:paraId="401CA4BA" w14:textId="5046FFA4" w:rsidR="005B2390" w:rsidRPr="00103D8E" w:rsidRDefault="005B2390" w:rsidP="6F6FB38A">
            <w:pPr>
              <w:spacing w:before="240" w:after="240"/>
              <w:jc w:val="both"/>
              <w:rPr>
                <w:rFonts w:ascii="Calibri" w:hAnsi="Calibri" w:cs="Calibri"/>
              </w:rPr>
            </w:pPr>
          </w:p>
        </w:tc>
        <w:tc>
          <w:tcPr>
            <w:tcW w:w="2082" w:type="dxa"/>
          </w:tcPr>
          <w:p w14:paraId="25E85820" w14:textId="77777777" w:rsidR="005F2EE5" w:rsidRPr="00103D8E" w:rsidRDefault="005F2EE5" w:rsidP="005F2EE5">
            <w:pPr>
              <w:jc w:val="both"/>
              <w:rPr>
                <w:rFonts w:ascii="Calibri" w:hAnsi="Calibri" w:cs="Calibri"/>
                <w:i/>
                <w:lang w:val="es-CR"/>
              </w:rPr>
            </w:pPr>
          </w:p>
        </w:tc>
      </w:tr>
      <w:tr w:rsidR="005F2EE5" w:rsidRPr="00103D8E" w14:paraId="45C231D6" w14:textId="77777777" w:rsidTr="6F6FB38A">
        <w:tc>
          <w:tcPr>
            <w:tcW w:w="2967" w:type="dxa"/>
          </w:tcPr>
          <w:p w14:paraId="020BFFAF" w14:textId="452F9672" w:rsidR="005F2EE5" w:rsidRPr="00103D8E" w:rsidRDefault="00161C72" w:rsidP="00297AF1">
            <w:pPr>
              <w:autoSpaceDE w:val="0"/>
              <w:autoSpaceDN w:val="0"/>
              <w:adjustRightInd w:val="0"/>
              <w:rPr>
                <w:rFonts w:ascii="Calibri" w:hAnsi="Calibri" w:cs="Calibri"/>
                <w:i/>
                <w:lang w:val="es-CR"/>
              </w:rPr>
            </w:pPr>
            <w:r w:rsidRPr="00103D8E">
              <w:rPr>
                <w:rFonts w:ascii="Calibri" w:hAnsi="Calibri" w:cs="Calibri"/>
                <w:i/>
                <w:lang w:val="es-CR"/>
              </w:rPr>
              <w:t xml:space="preserve">II.B Los sistemas de Monitoreo, Reporte y Verificación (MRV) para las tres </w:t>
            </w:r>
            <w:proofErr w:type="spellStart"/>
            <w:r w:rsidRPr="00103D8E">
              <w:rPr>
                <w:rFonts w:ascii="Calibri" w:hAnsi="Calibri" w:cs="Calibri"/>
                <w:i/>
                <w:lang w:val="es-CR"/>
              </w:rPr>
              <w:t>NAMAs</w:t>
            </w:r>
            <w:proofErr w:type="spellEnd"/>
            <w:r w:rsidRPr="00103D8E">
              <w:rPr>
                <w:rFonts w:ascii="Calibri" w:hAnsi="Calibri" w:cs="Calibri"/>
                <w:i/>
                <w:lang w:val="es-CR"/>
              </w:rPr>
              <w:t xml:space="preserve"> agrícolas de café, ganado y Musáceas están operativos.</w:t>
            </w:r>
          </w:p>
        </w:tc>
        <w:tc>
          <w:tcPr>
            <w:tcW w:w="3225" w:type="dxa"/>
          </w:tcPr>
          <w:p w14:paraId="58ECF07C" w14:textId="3DA3107C" w:rsidR="005F2EE5" w:rsidRPr="00103D8E" w:rsidRDefault="00161C72" w:rsidP="00ED25FE">
            <w:pPr>
              <w:jc w:val="both"/>
              <w:rPr>
                <w:rFonts w:ascii="Calibri" w:hAnsi="Calibri" w:cs="Calibri"/>
                <w:i/>
                <w:lang w:val="es-CR"/>
              </w:rPr>
            </w:pPr>
            <w:r w:rsidRPr="00103D8E">
              <w:rPr>
                <w:rFonts w:ascii="Calibri" w:hAnsi="Calibri" w:cs="Calibri"/>
                <w:i/>
                <w:lang w:val="es-CR"/>
              </w:rPr>
              <w:t>Meta (del año):</w:t>
            </w:r>
            <w:r w:rsidR="00ED25FE" w:rsidRPr="00103D8E">
              <w:rPr>
                <w:rFonts w:ascii="Calibri" w:hAnsi="Calibri" w:cs="Calibri"/>
                <w:i/>
                <w:lang w:val="es-CR"/>
              </w:rPr>
              <w:t xml:space="preserve"> </w:t>
            </w:r>
            <w:r w:rsidRPr="00103D8E">
              <w:rPr>
                <w:rFonts w:ascii="Calibri" w:hAnsi="Calibri" w:cs="Calibri"/>
                <w:i/>
                <w:lang w:val="es-CR"/>
              </w:rPr>
              <w:t>La metodología, plataformas informáticas de cálculo y reporte, el entrenamiento para personal encargado de recolección de datos de las NAMA (estatal y tercerizado) ha sido homologada, consolidando un sistema unificado de medición y reporte de emisiones y absorciones</w:t>
            </w:r>
          </w:p>
        </w:tc>
        <w:tc>
          <w:tcPr>
            <w:tcW w:w="6896" w:type="dxa"/>
          </w:tcPr>
          <w:p w14:paraId="7C1B039C" w14:textId="5AA4144D" w:rsidR="211949A2" w:rsidRPr="00103D8E" w:rsidRDefault="211949A2" w:rsidP="004C07F9">
            <w:pPr>
              <w:pStyle w:val="ListParagraph"/>
              <w:numPr>
                <w:ilvl w:val="0"/>
                <w:numId w:val="21"/>
              </w:numPr>
              <w:spacing w:line="257" w:lineRule="auto"/>
              <w:jc w:val="both"/>
              <w:rPr>
                <w:rFonts w:ascii="Calibri" w:eastAsia="Aptos" w:hAnsi="Calibri" w:cs="Calibri"/>
                <w:b/>
                <w:bCs/>
                <w:i/>
                <w:iCs/>
                <w:lang w:val="es-CR"/>
              </w:rPr>
            </w:pPr>
            <w:r w:rsidRPr="00103D8E">
              <w:rPr>
                <w:rFonts w:ascii="Calibri" w:eastAsia="Aptos" w:hAnsi="Calibri" w:cs="Calibri"/>
                <w:b/>
                <w:bCs/>
                <w:i/>
                <w:iCs/>
                <w:lang w:val="es-CR"/>
              </w:rPr>
              <w:t>Homologa</w:t>
            </w:r>
            <w:r w:rsidR="4E471BC8" w:rsidRPr="00103D8E">
              <w:rPr>
                <w:rFonts w:ascii="Calibri" w:eastAsia="Aptos" w:hAnsi="Calibri" w:cs="Calibri"/>
                <w:b/>
                <w:bCs/>
                <w:i/>
                <w:iCs/>
                <w:lang w:val="es-CR"/>
              </w:rPr>
              <w:t xml:space="preserve">ción del sistema de medición y reporte </w:t>
            </w:r>
            <w:r w:rsidRPr="00103D8E">
              <w:rPr>
                <w:rFonts w:ascii="Calibri" w:eastAsia="Aptos" w:hAnsi="Calibri" w:cs="Calibri"/>
                <w:b/>
                <w:bCs/>
                <w:i/>
                <w:iCs/>
                <w:lang w:val="es-CR"/>
              </w:rPr>
              <w:t>para las NAMA ganadería, café, musáceas,</w:t>
            </w:r>
            <w:r w:rsidR="68C72D45" w:rsidRPr="00103D8E">
              <w:rPr>
                <w:rFonts w:ascii="Calibri" w:eastAsia="Aptos" w:hAnsi="Calibri" w:cs="Calibri"/>
                <w:b/>
                <w:bCs/>
                <w:i/>
                <w:iCs/>
                <w:lang w:val="es-CR"/>
              </w:rPr>
              <w:t xml:space="preserve"> con beneficios colaterales para NAMA</w:t>
            </w:r>
            <w:r w:rsidRPr="00103D8E">
              <w:rPr>
                <w:rFonts w:ascii="Calibri" w:eastAsia="Aptos" w:hAnsi="Calibri" w:cs="Calibri"/>
                <w:b/>
                <w:bCs/>
                <w:i/>
                <w:iCs/>
                <w:lang w:val="es-CR"/>
              </w:rPr>
              <w:t xml:space="preserve"> </w:t>
            </w:r>
            <w:r w:rsidR="5FC1E8D4" w:rsidRPr="00103D8E">
              <w:rPr>
                <w:rFonts w:ascii="Calibri" w:eastAsia="Aptos" w:hAnsi="Calibri" w:cs="Calibri"/>
                <w:b/>
                <w:bCs/>
                <w:i/>
                <w:iCs/>
                <w:lang w:val="es-CR"/>
              </w:rPr>
              <w:t>caña y arroz</w:t>
            </w:r>
            <w:r w:rsidR="0042006C" w:rsidRPr="00103D8E">
              <w:rPr>
                <w:rFonts w:ascii="Calibri" w:eastAsia="Aptos" w:hAnsi="Calibri" w:cs="Calibri"/>
                <w:b/>
                <w:bCs/>
                <w:i/>
                <w:iCs/>
                <w:lang w:val="es-CR"/>
              </w:rPr>
              <w:t>, en conjunto con el viceministerio técnico del MAG, la Dirección nacional de la DNEA, INTA, UPS/DNEA, IC</w:t>
            </w:r>
            <w:r w:rsidR="00FA5643" w:rsidRPr="00103D8E">
              <w:rPr>
                <w:rFonts w:ascii="Calibri" w:eastAsia="Aptos" w:hAnsi="Calibri" w:cs="Calibri"/>
                <w:b/>
                <w:bCs/>
                <w:i/>
                <w:iCs/>
                <w:lang w:val="es-CR"/>
              </w:rPr>
              <w:t>A</w:t>
            </w:r>
            <w:r w:rsidR="0042006C" w:rsidRPr="00103D8E">
              <w:rPr>
                <w:rFonts w:ascii="Calibri" w:eastAsia="Aptos" w:hAnsi="Calibri" w:cs="Calibri"/>
                <w:b/>
                <w:bCs/>
                <w:i/>
                <w:iCs/>
                <w:lang w:val="es-CR"/>
              </w:rPr>
              <w:t>FE, CORBANA,</w:t>
            </w:r>
            <w:r w:rsidR="00FA5643" w:rsidRPr="00103D8E">
              <w:rPr>
                <w:rFonts w:ascii="Calibri" w:eastAsia="Aptos" w:hAnsi="Calibri" w:cs="Calibri"/>
                <w:b/>
                <w:bCs/>
                <w:i/>
                <w:iCs/>
                <w:lang w:val="es-CR"/>
              </w:rPr>
              <w:t xml:space="preserve"> UTN, UCR</w:t>
            </w:r>
            <w:r w:rsidR="007A014B" w:rsidRPr="00103D8E">
              <w:rPr>
                <w:rFonts w:ascii="Calibri" w:eastAsia="Aptos" w:hAnsi="Calibri" w:cs="Calibri"/>
                <w:b/>
                <w:bCs/>
                <w:i/>
                <w:iCs/>
                <w:lang w:val="es-CR"/>
              </w:rPr>
              <w:t xml:space="preserve"> LAICA, CONARROZ</w:t>
            </w:r>
            <w:r w:rsidR="0042006C" w:rsidRPr="00103D8E">
              <w:rPr>
                <w:rFonts w:ascii="Calibri" w:eastAsia="Aptos" w:hAnsi="Calibri" w:cs="Calibri"/>
                <w:b/>
                <w:bCs/>
                <w:i/>
                <w:iCs/>
                <w:lang w:val="es-CR"/>
              </w:rPr>
              <w:t xml:space="preserve"> </w:t>
            </w:r>
            <w:r w:rsidR="5A08DD6C" w:rsidRPr="00103D8E">
              <w:rPr>
                <w:rFonts w:ascii="Calibri" w:eastAsia="Aptos" w:hAnsi="Calibri" w:cs="Calibri"/>
                <w:b/>
                <w:bCs/>
                <w:i/>
                <w:iCs/>
                <w:lang w:val="es-CR"/>
              </w:rPr>
              <w:t>.</w:t>
            </w:r>
            <w:r w:rsidR="5FC1E8D4" w:rsidRPr="00103D8E">
              <w:rPr>
                <w:rFonts w:ascii="Calibri" w:eastAsia="Aptos" w:hAnsi="Calibri" w:cs="Calibri"/>
                <w:b/>
                <w:bCs/>
                <w:i/>
                <w:iCs/>
                <w:lang w:val="es-CR"/>
              </w:rPr>
              <w:t xml:space="preserve"> </w:t>
            </w:r>
          </w:p>
          <w:p w14:paraId="20385E89" w14:textId="77777777" w:rsidR="005B2390" w:rsidRPr="00103D8E" w:rsidRDefault="005B2390" w:rsidP="34950869">
            <w:pPr>
              <w:spacing w:after="160" w:line="257" w:lineRule="auto"/>
              <w:jc w:val="both"/>
              <w:rPr>
                <w:rFonts w:ascii="Calibri" w:eastAsia="Aptos" w:hAnsi="Calibri" w:cs="Calibri"/>
                <w:lang w:val="es-CR"/>
              </w:rPr>
            </w:pPr>
          </w:p>
          <w:p w14:paraId="584DA0C3" w14:textId="046A4EE2" w:rsidR="000470D4" w:rsidRPr="00103D8E" w:rsidRDefault="000470D4" w:rsidP="34950869">
            <w:pPr>
              <w:spacing w:after="160" w:line="257" w:lineRule="auto"/>
              <w:jc w:val="both"/>
              <w:rPr>
                <w:rFonts w:ascii="Calibri" w:eastAsia="Aptos" w:hAnsi="Calibri" w:cs="Calibri"/>
                <w:b/>
                <w:bCs/>
                <w:lang w:val="es-CR"/>
              </w:rPr>
            </w:pPr>
            <w:r w:rsidRPr="00103D8E">
              <w:rPr>
                <w:rFonts w:ascii="Calibri" w:eastAsia="Aptos" w:hAnsi="Calibri" w:cs="Calibri"/>
                <w:b/>
                <w:bCs/>
                <w:lang w:val="es-CR"/>
              </w:rPr>
              <w:t>Ajustes para versión a entrega del Manual homologado</w:t>
            </w:r>
            <w:r w:rsidR="00906C49" w:rsidRPr="00103D8E">
              <w:rPr>
                <w:rFonts w:ascii="Calibri" w:eastAsia="Aptos" w:hAnsi="Calibri" w:cs="Calibri"/>
                <w:b/>
                <w:bCs/>
                <w:lang w:val="es-CR"/>
              </w:rPr>
              <w:t>.</w:t>
            </w:r>
          </w:p>
          <w:p w14:paraId="756E743D" w14:textId="4D5BDD82" w:rsidR="211949A2" w:rsidRPr="00103D8E" w:rsidRDefault="00E67CFF" w:rsidP="34950869">
            <w:pPr>
              <w:spacing w:after="160" w:line="257" w:lineRule="auto"/>
              <w:jc w:val="both"/>
              <w:rPr>
                <w:rFonts w:ascii="Calibri" w:hAnsi="Calibri" w:cs="Calibri"/>
              </w:rPr>
            </w:pPr>
            <w:r w:rsidRPr="00103D8E">
              <w:rPr>
                <w:rFonts w:ascii="Calibri" w:eastAsia="Aptos" w:hAnsi="Calibri" w:cs="Calibri"/>
                <w:b/>
                <w:bCs/>
                <w:lang w:val="es-CR"/>
              </w:rPr>
              <w:t>GTT-MRV:</w:t>
            </w:r>
            <w:r w:rsidRPr="00103D8E">
              <w:rPr>
                <w:rFonts w:ascii="Calibri" w:eastAsia="Aptos" w:hAnsi="Calibri" w:cs="Calibri"/>
                <w:lang w:val="es-CR"/>
              </w:rPr>
              <w:t xml:space="preserve"> </w:t>
            </w:r>
            <w:r w:rsidR="211949A2" w:rsidRPr="00103D8E">
              <w:rPr>
                <w:rFonts w:ascii="Calibri" w:eastAsia="Aptos" w:hAnsi="Calibri" w:cs="Calibri"/>
                <w:lang w:val="es-CR"/>
              </w:rPr>
              <w:t>Durante el periodo en reporte se llevó a cabo la décima sesión del Grupo Técnico</w:t>
            </w:r>
            <w:r w:rsidR="0AC5D313" w:rsidRPr="00103D8E">
              <w:rPr>
                <w:rFonts w:ascii="Calibri" w:eastAsia="Aptos" w:hAnsi="Calibri" w:cs="Calibri"/>
                <w:lang w:val="es-CR"/>
              </w:rPr>
              <w:t xml:space="preserve"> de Trabajo en</w:t>
            </w:r>
            <w:r w:rsidR="211949A2" w:rsidRPr="00103D8E">
              <w:rPr>
                <w:rFonts w:ascii="Calibri" w:eastAsia="Aptos" w:hAnsi="Calibri" w:cs="Calibri"/>
                <w:lang w:val="es-CR"/>
              </w:rPr>
              <w:t xml:space="preserve"> </w:t>
            </w:r>
            <w:r w:rsidR="4A78A2E8" w:rsidRPr="00103D8E">
              <w:rPr>
                <w:rFonts w:ascii="Calibri" w:eastAsia="Aptos" w:hAnsi="Calibri" w:cs="Calibri"/>
                <w:lang w:val="es-CR"/>
              </w:rPr>
              <w:t>medición reporte y verificación (GTT-MRV)</w:t>
            </w:r>
            <w:r w:rsidR="211949A2" w:rsidRPr="00103D8E">
              <w:rPr>
                <w:rFonts w:ascii="Calibri" w:eastAsia="Aptos" w:hAnsi="Calibri" w:cs="Calibri"/>
                <w:lang w:val="es-CR"/>
              </w:rPr>
              <w:t>, convocad</w:t>
            </w:r>
            <w:r w:rsidR="6F2AA9D9" w:rsidRPr="00103D8E">
              <w:rPr>
                <w:rFonts w:ascii="Calibri" w:eastAsia="Aptos" w:hAnsi="Calibri" w:cs="Calibri"/>
                <w:lang w:val="es-CR"/>
              </w:rPr>
              <w:t>o</w:t>
            </w:r>
            <w:r w:rsidR="211949A2" w:rsidRPr="00103D8E">
              <w:rPr>
                <w:rFonts w:ascii="Calibri" w:eastAsia="Aptos" w:hAnsi="Calibri" w:cs="Calibri"/>
                <w:lang w:val="es-CR"/>
              </w:rPr>
              <w:t xml:space="preserve"> por el despacho del Viceministro Técnico del Ministerio de Agricultura y Ganadería (MAG). Esta sesión tuvo como propósito principal avanzar en la validación técnica del Manual Metodológico Homologado MRV, mediante la presentación de su versión diagramada y la retroalimentación directa por parte de los actores sectoriales.</w:t>
            </w:r>
            <w:r w:rsidR="693C100D" w:rsidRPr="00103D8E">
              <w:rPr>
                <w:rFonts w:ascii="Calibri" w:eastAsia="Aptos" w:hAnsi="Calibri" w:cs="Calibri"/>
                <w:lang w:val="es-CR"/>
              </w:rPr>
              <w:t xml:space="preserve"> </w:t>
            </w:r>
          </w:p>
          <w:p w14:paraId="2C4EFF09" w14:textId="75003A3B" w:rsidR="211949A2" w:rsidRPr="00103D8E" w:rsidRDefault="211949A2" w:rsidP="34950869">
            <w:pPr>
              <w:spacing w:after="160" w:line="257" w:lineRule="auto"/>
              <w:jc w:val="both"/>
              <w:rPr>
                <w:rFonts w:ascii="Calibri" w:hAnsi="Calibri" w:cs="Calibri"/>
              </w:rPr>
            </w:pPr>
            <w:r w:rsidRPr="00103D8E">
              <w:rPr>
                <w:rFonts w:ascii="Calibri" w:eastAsia="Aptos" w:hAnsi="Calibri" w:cs="Calibri"/>
                <w:lang w:val="es-CR"/>
              </w:rPr>
              <w:t>En particular, la sesión se enfocó en la revisión del capítulo de recolección de datos, con énfasis en la metodología acordada para el muestreo de densidad aparente del suelo, así como en la identificación de ajustes necesarios para su implementación en campo.</w:t>
            </w:r>
          </w:p>
          <w:p w14:paraId="1A9B0B22" w14:textId="2FD7121E" w:rsidR="211949A2" w:rsidRPr="00103D8E" w:rsidRDefault="211949A2" w:rsidP="34950869">
            <w:pPr>
              <w:spacing w:after="160" w:line="257" w:lineRule="auto"/>
              <w:jc w:val="both"/>
              <w:rPr>
                <w:rFonts w:ascii="Calibri" w:hAnsi="Calibri" w:cs="Calibri"/>
              </w:rPr>
            </w:pPr>
            <w:r w:rsidRPr="00103D8E">
              <w:rPr>
                <w:rFonts w:ascii="Calibri" w:eastAsia="Aptos" w:hAnsi="Calibri" w:cs="Calibri"/>
                <w:lang w:val="es-CR"/>
              </w:rPr>
              <w:t>Adicionalmente, se desarrolló un espacio de trabajo en grupos para abordar temas estratégicos clave para la implementación del manual, incluyendo:</w:t>
            </w:r>
          </w:p>
          <w:p w14:paraId="40AACCA6" w14:textId="62405372" w:rsidR="211949A2" w:rsidRPr="00103D8E" w:rsidRDefault="211949A2" w:rsidP="34950869">
            <w:pPr>
              <w:pStyle w:val="ListParagraph"/>
              <w:numPr>
                <w:ilvl w:val="0"/>
                <w:numId w:val="19"/>
              </w:numPr>
              <w:spacing w:line="257" w:lineRule="auto"/>
              <w:ind w:left="1080"/>
              <w:jc w:val="both"/>
              <w:rPr>
                <w:rFonts w:ascii="Calibri" w:eastAsia="Aptos" w:hAnsi="Calibri" w:cs="Calibri"/>
                <w:lang w:val="es-CR"/>
              </w:rPr>
            </w:pPr>
            <w:r w:rsidRPr="00103D8E">
              <w:rPr>
                <w:rFonts w:ascii="Calibri" w:eastAsia="Aptos" w:hAnsi="Calibri" w:cs="Calibri"/>
                <w:lang w:val="es-CR"/>
              </w:rPr>
              <w:t xml:space="preserve">Gobernanza del Grupo Técnico MRV (conformación, esquema de funcionamiento y articulación con los comités técnicos de las </w:t>
            </w:r>
            <w:proofErr w:type="spellStart"/>
            <w:r w:rsidRPr="00103D8E">
              <w:rPr>
                <w:rFonts w:ascii="Calibri" w:eastAsia="Aptos" w:hAnsi="Calibri" w:cs="Calibri"/>
                <w:lang w:val="es-CR"/>
              </w:rPr>
              <w:t>NAMAs</w:t>
            </w:r>
            <w:proofErr w:type="spellEnd"/>
            <w:r w:rsidRPr="00103D8E">
              <w:rPr>
                <w:rFonts w:ascii="Calibri" w:eastAsia="Aptos" w:hAnsi="Calibri" w:cs="Calibri"/>
                <w:lang w:val="es-CR"/>
              </w:rPr>
              <w:t>).</w:t>
            </w:r>
          </w:p>
          <w:p w14:paraId="047C5BDA" w14:textId="081D0654" w:rsidR="211949A2" w:rsidRPr="00103D8E" w:rsidRDefault="211949A2" w:rsidP="34950869">
            <w:pPr>
              <w:pStyle w:val="ListParagraph"/>
              <w:numPr>
                <w:ilvl w:val="0"/>
                <w:numId w:val="19"/>
              </w:numPr>
              <w:spacing w:line="257" w:lineRule="auto"/>
              <w:ind w:left="1080"/>
              <w:jc w:val="both"/>
              <w:rPr>
                <w:rFonts w:ascii="Calibri" w:eastAsia="Aptos" w:hAnsi="Calibri" w:cs="Calibri"/>
                <w:lang w:val="es-CR"/>
              </w:rPr>
            </w:pPr>
            <w:r w:rsidRPr="00103D8E">
              <w:rPr>
                <w:rFonts w:ascii="Calibri" w:eastAsia="Aptos" w:hAnsi="Calibri" w:cs="Calibri"/>
                <w:lang w:val="es-CR"/>
              </w:rPr>
              <w:t>Promoción y uso del manual homologado.</w:t>
            </w:r>
          </w:p>
          <w:p w14:paraId="711E8C44" w14:textId="6BD03288" w:rsidR="211949A2" w:rsidRPr="00103D8E" w:rsidRDefault="211949A2" w:rsidP="34950869">
            <w:pPr>
              <w:pStyle w:val="ListParagraph"/>
              <w:numPr>
                <w:ilvl w:val="0"/>
                <w:numId w:val="19"/>
              </w:numPr>
              <w:spacing w:line="257" w:lineRule="auto"/>
              <w:ind w:left="1080"/>
              <w:jc w:val="both"/>
              <w:rPr>
                <w:rFonts w:ascii="Calibri" w:eastAsia="Aptos" w:hAnsi="Calibri" w:cs="Calibri"/>
                <w:lang w:val="es-CR"/>
              </w:rPr>
            </w:pPr>
            <w:r w:rsidRPr="00103D8E">
              <w:rPr>
                <w:rFonts w:ascii="Calibri" w:eastAsia="Aptos" w:hAnsi="Calibri" w:cs="Calibri"/>
                <w:lang w:val="es-CR"/>
              </w:rPr>
              <w:t>Esquema de trabajo conjunto para la aplicación del manual, su actualización y la resolución de diferencias técnicas.</w:t>
            </w:r>
          </w:p>
          <w:p w14:paraId="5C5F5AC1" w14:textId="302142AD" w:rsidR="211949A2" w:rsidRPr="00103D8E" w:rsidRDefault="211949A2" w:rsidP="34950869">
            <w:pPr>
              <w:pStyle w:val="ListParagraph"/>
              <w:numPr>
                <w:ilvl w:val="0"/>
                <w:numId w:val="19"/>
              </w:numPr>
              <w:spacing w:line="257" w:lineRule="auto"/>
              <w:ind w:left="1080"/>
              <w:jc w:val="both"/>
              <w:rPr>
                <w:rFonts w:ascii="Calibri" w:eastAsia="Aptos" w:hAnsi="Calibri" w:cs="Calibri"/>
                <w:lang w:val="es-CR"/>
              </w:rPr>
            </w:pPr>
            <w:r w:rsidRPr="00103D8E">
              <w:rPr>
                <w:rFonts w:ascii="Calibri" w:eastAsia="Aptos" w:hAnsi="Calibri" w:cs="Calibri"/>
                <w:lang w:val="es-CR"/>
              </w:rPr>
              <w:t>Alineación de los sistemas informáticos asociados al MRV.</w:t>
            </w:r>
          </w:p>
          <w:p w14:paraId="1287D797" w14:textId="77777777" w:rsidR="008E35A9" w:rsidRPr="00103D8E" w:rsidRDefault="008E35A9" w:rsidP="008E35A9">
            <w:pPr>
              <w:spacing w:after="160" w:line="257" w:lineRule="auto"/>
              <w:jc w:val="both"/>
              <w:rPr>
                <w:rFonts w:ascii="Calibri" w:eastAsia="Aptos" w:hAnsi="Calibri" w:cs="Calibri"/>
                <w:lang w:val="es-CR"/>
              </w:rPr>
            </w:pPr>
          </w:p>
          <w:p w14:paraId="4BF6D973" w14:textId="77777777" w:rsidR="00AD1B05" w:rsidRPr="00103D8E" w:rsidRDefault="008E35A9" w:rsidP="008E35A9">
            <w:pPr>
              <w:spacing w:after="160" w:line="257" w:lineRule="auto"/>
              <w:jc w:val="both"/>
              <w:rPr>
                <w:rFonts w:ascii="Calibri" w:eastAsia="Aptos" w:hAnsi="Calibri" w:cs="Calibri"/>
                <w:lang w:val="es-CR"/>
              </w:rPr>
            </w:pPr>
            <w:r w:rsidRPr="00103D8E">
              <w:rPr>
                <w:rFonts w:ascii="Calibri" w:eastAsia="Aptos" w:hAnsi="Calibri" w:cs="Calibri"/>
                <w:lang w:val="es-CR"/>
              </w:rPr>
              <w:t xml:space="preserve">Ver Anexo: </w:t>
            </w:r>
          </w:p>
          <w:p w14:paraId="60831A0F" w14:textId="0C44F1A4" w:rsidR="008E35A9" w:rsidRPr="00103D8E" w:rsidRDefault="00AD1B05" w:rsidP="008E35A9">
            <w:pPr>
              <w:spacing w:after="160" w:line="257" w:lineRule="auto"/>
              <w:jc w:val="both"/>
              <w:rPr>
                <w:rFonts w:ascii="Calibri" w:eastAsia="Aptos" w:hAnsi="Calibri" w:cs="Calibri"/>
                <w:lang w:val="es-CR"/>
              </w:rPr>
            </w:pPr>
            <w:hyperlink r:id="rId23">
              <w:r w:rsidRPr="00103D8E">
                <w:rPr>
                  <w:rStyle w:val="Hyperlink"/>
                  <w:rFonts w:ascii="Calibri" w:eastAsia="Aptos" w:hAnsi="Calibri" w:cs="Calibri"/>
                  <w:lang w:val="es-CR"/>
                </w:rPr>
                <w:t>Minuta reunión Grupo Técnico de Trabajo MRV revisión manual</w:t>
              </w:r>
            </w:hyperlink>
          </w:p>
          <w:p w14:paraId="0DBFA7DE" w14:textId="77777777" w:rsidR="00A63D5F" w:rsidRDefault="00A63D5F" w:rsidP="34950869">
            <w:pPr>
              <w:spacing w:after="160" w:line="257" w:lineRule="auto"/>
              <w:jc w:val="both"/>
              <w:rPr>
                <w:rFonts w:ascii="Calibri" w:eastAsia="Aptos" w:hAnsi="Calibri" w:cs="Calibri"/>
                <w:b/>
                <w:bCs/>
                <w:lang w:val="es-CR"/>
              </w:rPr>
            </w:pPr>
          </w:p>
          <w:p w14:paraId="5580B3EA" w14:textId="70A53A6F" w:rsidR="211949A2" w:rsidRPr="00103D8E" w:rsidRDefault="00906C49" w:rsidP="34950869">
            <w:pPr>
              <w:spacing w:after="160" w:line="257" w:lineRule="auto"/>
              <w:jc w:val="both"/>
              <w:rPr>
                <w:rFonts w:ascii="Calibri" w:hAnsi="Calibri" w:cs="Calibri"/>
              </w:rPr>
            </w:pPr>
            <w:r w:rsidRPr="00103D8E">
              <w:rPr>
                <w:rFonts w:ascii="Calibri" w:eastAsia="Aptos" w:hAnsi="Calibri" w:cs="Calibri"/>
                <w:b/>
                <w:bCs/>
                <w:lang w:val="es-CR"/>
              </w:rPr>
              <w:t xml:space="preserve">Grupo técnico de seguimiento a proceso de homologación: </w:t>
            </w:r>
            <w:r w:rsidR="211949A2" w:rsidRPr="00103D8E">
              <w:rPr>
                <w:rFonts w:ascii="Calibri" w:eastAsia="Aptos" w:hAnsi="Calibri" w:cs="Calibri"/>
                <w:lang w:val="es-CR"/>
              </w:rPr>
              <w:t xml:space="preserve">En </w:t>
            </w:r>
            <w:r w:rsidRPr="00103D8E">
              <w:rPr>
                <w:rFonts w:ascii="Calibri" w:eastAsia="Aptos" w:hAnsi="Calibri" w:cs="Calibri"/>
                <w:lang w:val="es-CR"/>
              </w:rPr>
              <w:t xml:space="preserve">el marco de la </w:t>
            </w:r>
            <w:r w:rsidR="211949A2" w:rsidRPr="00103D8E">
              <w:rPr>
                <w:rFonts w:ascii="Calibri" w:eastAsia="Aptos" w:hAnsi="Calibri" w:cs="Calibri"/>
                <w:lang w:val="es-CR"/>
              </w:rPr>
              <w:t>consultoría a carg</w:t>
            </w:r>
            <w:r w:rsidR="00452E46" w:rsidRPr="00103D8E">
              <w:rPr>
                <w:rFonts w:ascii="Calibri" w:eastAsia="Aptos" w:hAnsi="Calibri" w:cs="Calibri"/>
                <w:lang w:val="es-CR"/>
              </w:rPr>
              <w:t>o</w:t>
            </w:r>
            <w:r w:rsidR="211949A2" w:rsidRPr="00103D8E">
              <w:rPr>
                <w:rFonts w:ascii="Calibri" w:eastAsia="Aptos" w:hAnsi="Calibri" w:cs="Calibri"/>
                <w:lang w:val="es-CR"/>
              </w:rPr>
              <w:t>, entre enero y abril se realizaron 12 reuniones semanales de coordinación con la Unidad de Producción Sostenible del MAG. Estas sesiones permitieron dar continuidad al proceso técnico e institucional, particularmente en tres líneas de trabajo:</w:t>
            </w:r>
          </w:p>
          <w:p w14:paraId="5C6A62D9" w14:textId="303E6B82" w:rsidR="211949A2" w:rsidRPr="00103D8E" w:rsidRDefault="211949A2" w:rsidP="34950869">
            <w:pPr>
              <w:pStyle w:val="ListParagraph"/>
              <w:numPr>
                <w:ilvl w:val="0"/>
                <w:numId w:val="18"/>
              </w:numPr>
              <w:spacing w:line="257" w:lineRule="auto"/>
              <w:ind w:left="1080"/>
              <w:jc w:val="both"/>
              <w:rPr>
                <w:rFonts w:ascii="Calibri" w:eastAsia="Aptos" w:hAnsi="Calibri" w:cs="Calibri"/>
                <w:lang w:val="es-CR"/>
              </w:rPr>
            </w:pPr>
            <w:r w:rsidRPr="00103D8E">
              <w:rPr>
                <w:rFonts w:ascii="Calibri" w:eastAsia="Aptos" w:hAnsi="Calibri" w:cs="Calibri"/>
                <w:lang w:val="es-CR"/>
              </w:rPr>
              <w:t>Seguimiento a las revisiones del manual y consolidación de aportes técnicos.</w:t>
            </w:r>
          </w:p>
          <w:p w14:paraId="7D89C9D7" w14:textId="6DD05759" w:rsidR="211949A2" w:rsidRPr="00103D8E" w:rsidRDefault="211949A2" w:rsidP="34950869">
            <w:pPr>
              <w:pStyle w:val="ListParagraph"/>
              <w:numPr>
                <w:ilvl w:val="0"/>
                <w:numId w:val="18"/>
              </w:numPr>
              <w:spacing w:line="257" w:lineRule="auto"/>
              <w:ind w:left="1080"/>
              <w:jc w:val="both"/>
              <w:rPr>
                <w:rFonts w:ascii="Calibri" w:eastAsia="Aptos" w:hAnsi="Calibri" w:cs="Calibri"/>
                <w:lang w:val="es-CR"/>
              </w:rPr>
            </w:pPr>
            <w:r w:rsidRPr="00103D8E">
              <w:rPr>
                <w:rFonts w:ascii="Calibri" w:eastAsia="Aptos" w:hAnsi="Calibri" w:cs="Calibri"/>
                <w:lang w:val="es-CR"/>
              </w:rPr>
              <w:t>Planificación del proceso de capacitación en el manual homologado para el personal del MAG, abarcando las ocho regionales.</w:t>
            </w:r>
          </w:p>
          <w:p w14:paraId="3F97F6DE" w14:textId="5863E2B8" w:rsidR="211949A2" w:rsidRPr="00103D8E" w:rsidRDefault="3FB17332" w:rsidP="34950869">
            <w:pPr>
              <w:pStyle w:val="ListParagraph"/>
              <w:numPr>
                <w:ilvl w:val="0"/>
                <w:numId w:val="18"/>
              </w:numPr>
              <w:spacing w:line="257" w:lineRule="auto"/>
              <w:ind w:left="1080"/>
              <w:jc w:val="both"/>
              <w:rPr>
                <w:rFonts w:ascii="Calibri" w:eastAsia="Aptos" w:hAnsi="Calibri" w:cs="Calibri"/>
                <w:lang w:val="es-CR"/>
              </w:rPr>
            </w:pPr>
            <w:r w:rsidRPr="00103D8E">
              <w:rPr>
                <w:rFonts w:ascii="Calibri" w:eastAsia="Aptos" w:hAnsi="Calibri" w:cs="Calibri"/>
                <w:lang w:val="es-CR"/>
              </w:rPr>
              <w:t xml:space="preserve">Coordinación de las actividades asociadas al producto adicional de la consultoría, orientado al diseño de un procedimiento que permita la tercerización de acciones de acompañamiento y verificación de prácticas de mitigación bajo las </w:t>
            </w:r>
            <w:proofErr w:type="spellStart"/>
            <w:r w:rsidRPr="00103D8E">
              <w:rPr>
                <w:rFonts w:ascii="Calibri" w:eastAsia="Aptos" w:hAnsi="Calibri" w:cs="Calibri"/>
                <w:lang w:val="es-CR"/>
              </w:rPr>
              <w:t>NAMAs</w:t>
            </w:r>
            <w:proofErr w:type="spellEnd"/>
            <w:r w:rsidRPr="00103D8E">
              <w:rPr>
                <w:rFonts w:ascii="Calibri" w:eastAsia="Aptos" w:hAnsi="Calibri" w:cs="Calibri"/>
                <w:lang w:val="es-CR"/>
              </w:rPr>
              <w:t>, así como la recolección de datos primarios en fincas y beneficios que implementan dichas prácticas.</w:t>
            </w:r>
          </w:p>
          <w:p w14:paraId="4764ED2D" w14:textId="5747A083" w:rsidR="7FA3EE75" w:rsidRPr="00103D8E" w:rsidRDefault="7FA3EE75" w:rsidP="7FA3EE75">
            <w:pPr>
              <w:spacing w:after="160" w:line="257" w:lineRule="auto"/>
              <w:jc w:val="both"/>
              <w:rPr>
                <w:rFonts w:ascii="Calibri" w:eastAsia="Aptos" w:hAnsi="Calibri" w:cs="Calibri"/>
                <w:lang w:val="es-CR"/>
              </w:rPr>
            </w:pPr>
          </w:p>
          <w:p w14:paraId="30E3CE17" w14:textId="77777777" w:rsidR="00A63D5F" w:rsidRDefault="00A63D5F" w:rsidP="7FA3EE75">
            <w:pPr>
              <w:spacing w:after="160" w:line="257" w:lineRule="auto"/>
              <w:jc w:val="both"/>
              <w:rPr>
                <w:rFonts w:ascii="Calibri" w:eastAsia="Aptos" w:hAnsi="Calibri" w:cs="Calibri"/>
                <w:b/>
                <w:bCs/>
                <w:lang w:val="es-CR"/>
              </w:rPr>
            </w:pPr>
          </w:p>
          <w:p w14:paraId="4DD2C45F" w14:textId="0C97A6B9" w:rsidR="004020FD" w:rsidRPr="00103D8E" w:rsidRDefault="004020FD" w:rsidP="7FA3EE75">
            <w:pPr>
              <w:spacing w:after="160" w:line="257" w:lineRule="auto"/>
              <w:jc w:val="both"/>
              <w:rPr>
                <w:rFonts w:ascii="Calibri" w:eastAsia="Aptos" w:hAnsi="Calibri" w:cs="Calibri"/>
                <w:b/>
                <w:bCs/>
                <w:lang w:val="es-CR"/>
              </w:rPr>
            </w:pPr>
            <w:r w:rsidRPr="00103D8E">
              <w:rPr>
                <w:rFonts w:ascii="Calibri" w:eastAsia="Aptos" w:hAnsi="Calibri" w:cs="Calibri"/>
                <w:b/>
                <w:bCs/>
                <w:lang w:val="es-CR"/>
              </w:rPr>
              <w:t xml:space="preserve">Desarrollo y puesta a prueba de módulo de </w:t>
            </w:r>
            <w:proofErr w:type="spellStart"/>
            <w:r w:rsidRPr="00103D8E">
              <w:rPr>
                <w:rFonts w:ascii="Calibri" w:eastAsia="Aptos" w:hAnsi="Calibri" w:cs="Calibri"/>
                <w:b/>
                <w:bCs/>
                <w:lang w:val="es-CR"/>
              </w:rPr>
              <w:t>capacitació</w:t>
            </w:r>
            <w:proofErr w:type="spellEnd"/>
            <w:r w:rsidRPr="00103D8E">
              <w:rPr>
                <w:rFonts w:ascii="Calibri" w:eastAsia="Aptos" w:hAnsi="Calibri" w:cs="Calibri"/>
                <w:b/>
                <w:bCs/>
              </w:rPr>
              <w:t>n</w:t>
            </w:r>
            <w:r w:rsidRPr="00103D8E">
              <w:rPr>
                <w:rFonts w:ascii="Calibri" w:eastAsia="Aptos" w:hAnsi="Calibri" w:cs="Calibri"/>
                <w:b/>
                <w:bCs/>
                <w:lang w:val="es-CR"/>
              </w:rPr>
              <w:t xml:space="preserve"> para extensionistas de la DNEA-MAG en </w:t>
            </w:r>
            <w:r w:rsidR="00C47D3D" w:rsidRPr="00103D8E">
              <w:rPr>
                <w:rFonts w:ascii="Calibri" w:eastAsia="Aptos" w:hAnsi="Calibri" w:cs="Calibri"/>
                <w:b/>
                <w:bCs/>
                <w:lang w:val="es-CR"/>
              </w:rPr>
              <w:t xml:space="preserve">conjunto </w:t>
            </w:r>
            <w:r w:rsidR="008C66CB" w:rsidRPr="00103D8E">
              <w:rPr>
                <w:rFonts w:ascii="Calibri" w:eastAsia="Aptos" w:hAnsi="Calibri" w:cs="Calibri"/>
                <w:b/>
                <w:bCs/>
                <w:lang w:val="es-CR"/>
              </w:rPr>
              <w:t xml:space="preserve">con la unidad de producción Sostenible de la DNEA y el </w:t>
            </w:r>
            <w:r w:rsidR="003B7450" w:rsidRPr="00103D8E">
              <w:rPr>
                <w:rFonts w:ascii="Calibri" w:eastAsia="Aptos" w:hAnsi="Calibri" w:cs="Calibri"/>
                <w:b/>
                <w:bCs/>
                <w:lang w:val="es-CR"/>
              </w:rPr>
              <w:t>Instituto Nacional de Innovación y Transferencia en Tecnología Agropecuaria (INTA).</w:t>
            </w:r>
          </w:p>
          <w:p w14:paraId="6A8DC0B0" w14:textId="03F24B08" w:rsidR="211949A2" w:rsidRPr="00103D8E" w:rsidRDefault="211949A2" w:rsidP="34950869">
            <w:pPr>
              <w:spacing w:after="160" w:line="257" w:lineRule="auto"/>
              <w:jc w:val="both"/>
              <w:rPr>
                <w:rFonts w:ascii="Calibri" w:hAnsi="Calibri" w:cs="Calibri"/>
              </w:rPr>
            </w:pPr>
            <w:r w:rsidRPr="00103D8E">
              <w:rPr>
                <w:rFonts w:ascii="Calibri" w:eastAsia="Aptos" w:hAnsi="Calibri" w:cs="Calibri"/>
                <w:lang w:val="es-CR"/>
              </w:rPr>
              <w:t>Como parte de la preparación del proceso de capacitación, se elaboró una matriz de planificación que incluye el cronograma de sesiones, definición de sedes, requerimientos logísticos (alimentación, materiales impresos) y conformación del equipo capacitador. Asimismo, se estructuró una agenda que combina sesiones virtuales de carácter informativo con talleres presenciales teórico-prácticos en las ocho oficinas regionales del MAG.</w:t>
            </w:r>
          </w:p>
          <w:p w14:paraId="75277487" w14:textId="4D0D66D8" w:rsidR="211949A2" w:rsidRPr="00103D8E" w:rsidRDefault="211949A2" w:rsidP="7FA3EE75">
            <w:pPr>
              <w:spacing w:after="160" w:line="257" w:lineRule="auto"/>
              <w:jc w:val="both"/>
              <w:rPr>
                <w:rFonts w:ascii="Calibri" w:hAnsi="Calibri" w:cs="Calibri"/>
              </w:rPr>
            </w:pPr>
            <w:r w:rsidRPr="00103D8E">
              <w:rPr>
                <w:rFonts w:ascii="Calibri" w:eastAsia="Aptos" w:hAnsi="Calibri" w:cs="Calibri"/>
                <w:lang w:val="es-CR"/>
              </w:rPr>
              <w:t>Las capacitaciones iniciaron en el mes de abril y se prevé su finalización a inicios de junio, constituyendo un paso clave para la implementación efectiva del manual a nivel nacional.</w:t>
            </w:r>
            <w:r w:rsidR="2E9609C4" w:rsidRPr="00103D8E">
              <w:rPr>
                <w:rFonts w:ascii="Calibri" w:eastAsia="Aptos" w:hAnsi="Calibri" w:cs="Calibri"/>
                <w:lang w:val="es-CR"/>
              </w:rPr>
              <w:t xml:space="preserve"> </w:t>
            </w:r>
          </w:p>
          <w:p w14:paraId="12203BC5" w14:textId="7035E6E2" w:rsidR="15072E84" w:rsidRPr="00103D8E" w:rsidRDefault="15072E84" w:rsidP="34950869">
            <w:pPr>
              <w:jc w:val="both"/>
              <w:rPr>
                <w:rFonts w:ascii="Calibri" w:hAnsi="Calibri" w:cs="Calibri"/>
              </w:rPr>
            </w:pPr>
            <w:r w:rsidRPr="00103D8E">
              <w:rPr>
                <w:rFonts w:ascii="Calibri" w:hAnsi="Calibri" w:cs="Calibri"/>
                <w:lang w:val="es-CR" w:eastAsia="en-US"/>
              </w:rPr>
              <w:t>Durante las capacitaciones se consulta a las personas funcionarias participantes sobre posibles observaciones o sugerencias de mejora al manual. En este contexto, una vez finalizado el ciclo de capacitaciones el 4 de junio, se llevará a cabo una última revisión del documento, con el objetivo de incorporar los aportes generados durante dichas sesiones.</w:t>
            </w:r>
          </w:p>
          <w:p w14:paraId="5B8376ED" w14:textId="54B290A0" w:rsidR="34950869" w:rsidRPr="00103D8E" w:rsidRDefault="34950869" w:rsidP="34950869">
            <w:pPr>
              <w:spacing w:line="300" w:lineRule="auto"/>
              <w:jc w:val="both"/>
              <w:rPr>
                <w:rFonts w:ascii="Calibri" w:hAnsi="Calibri" w:cs="Calibri"/>
                <w:lang w:val="es-CR" w:eastAsia="en-US"/>
              </w:rPr>
            </w:pPr>
          </w:p>
          <w:p w14:paraId="3DD29C59" w14:textId="44008318" w:rsidR="2E9609C4" w:rsidRPr="00103D8E" w:rsidRDefault="2E9609C4" w:rsidP="34950869">
            <w:pPr>
              <w:spacing w:after="160" w:line="257" w:lineRule="auto"/>
              <w:jc w:val="both"/>
              <w:rPr>
                <w:rFonts w:ascii="Calibri" w:hAnsi="Calibri" w:cs="Calibri"/>
              </w:rPr>
            </w:pPr>
            <w:r w:rsidRPr="00103D8E">
              <w:rPr>
                <w:rFonts w:ascii="Calibri" w:eastAsia="Aptos" w:hAnsi="Calibri" w:cs="Calibri"/>
                <w:lang w:val="es-CR"/>
              </w:rPr>
              <w:t xml:space="preserve">En relación con el diseño del mecanismo de tercerización, durante el mes de marzo se iniciaron conversaciones con la Gerencia de Innovación y Sostenibilidad de </w:t>
            </w:r>
            <w:proofErr w:type="spellStart"/>
            <w:r w:rsidRPr="00103D8E">
              <w:rPr>
                <w:rFonts w:ascii="Calibri" w:eastAsia="Aptos" w:hAnsi="Calibri" w:cs="Calibri"/>
                <w:lang w:val="es-CR"/>
              </w:rPr>
              <w:t>Coopetarrazú</w:t>
            </w:r>
            <w:proofErr w:type="spellEnd"/>
            <w:r w:rsidRPr="00103D8E">
              <w:rPr>
                <w:rFonts w:ascii="Calibri" w:eastAsia="Aptos" w:hAnsi="Calibri" w:cs="Calibri"/>
                <w:lang w:val="es-CR"/>
              </w:rPr>
              <w:t>, con el objetivo de explorar el interés de la cooperativa en participar en un pilotaje de este esquema, orientado a validar su viabilidad operativa en condiciones reales.</w:t>
            </w:r>
          </w:p>
          <w:p w14:paraId="15B8C76E" w14:textId="1270AD27" w:rsidR="00FB2A5C" w:rsidRPr="00103D8E" w:rsidRDefault="00EE666F" w:rsidP="000E08E3">
            <w:pPr>
              <w:spacing w:after="160" w:line="257" w:lineRule="auto"/>
              <w:jc w:val="both"/>
              <w:rPr>
                <w:rFonts w:ascii="Calibri" w:eastAsia="Aptos" w:hAnsi="Calibri" w:cs="Calibri"/>
                <w:lang w:val="es-CR"/>
              </w:rPr>
            </w:pPr>
            <w:r w:rsidRPr="00103D8E">
              <w:rPr>
                <w:rFonts w:ascii="Calibri" w:hAnsi="Calibri" w:cs="Calibri"/>
                <w:i/>
                <w:lang w:val="es-CR"/>
              </w:rPr>
              <w:t> </w:t>
            </w:r>
            <w:r w:rsidR="00155326" w:rsidRPr="00103D8E">
              <w:rPr>
                <w:rFonts w:ascii="Calibri" w:hAnsi="Calibri" w:cs="Calibri"/>
                <w:i/>
                <w:lang w:val="es-CR"/>
              </w:rPr>
              <w:t xml:space="preserve">Ver </w:t>
            </w:r>
            <w:r w:rsidR="000E08E3" w:rsidRPr="00103D8E">
              <w:rPr>
                <w:rFonts w:ascii="Calibri" w:eastAsia="Aptos" w:hAnsi="Calibri" w:cs="Calibri"/>
                <w:lang w:val="es-CR"/>
              </w:rPr>
              <w:t>Anexo</w:t>
            </w:r>
            <w:r w:rsidR="00155326" w:rsidRPr="00103D8E">
              <w:rPr>
                <w:rFonts w:ascii="Calibri" w:eastAsia="Aptos" w:hAnsi="Calibri" w:cs="Calibri"/>
                <w:lang w:val="es-CR"/>
              </w:rPr>
              <w:t>s</w:t>
            </w:r>
            <w:r w:rsidR="000E08E3" w:rsidRPr="00103D8E">
              <w:rPr>
                <w:rFonts w:ascii="Calibri" w:eastAsia="Aptos" w:hAnsi="Calibri" w:cs="Calibri"/>
                <w:lang w:val="es-CR"/>
              </w:rPr>
              <w:t>:</w:t>
            </w:r>
          </w:p>
          <w:p w14:paraId="6553028D" w14:textId="4D1E1281" w:rsidR="000E08E3" w:rsidRPr="00103D8E" w:rsidRDefault="000E08E3" w:rsidP="000E08E3">
            <w:pPr>
              <w:spacing w:after="160" w:line="257" w:lineRule="auto"/>
              <w:jc w:val="both"/>
              <w:rPr>
                <w:rFonts w:ascii="Calibri" w:hAnsi="Calibri" w:cs="Calibri"/>
              </w:rPr>
            </w:pPr>
            <w:r w:rsidRPr="00103D8E">
              <w:rPr>
                <w:rFonts w:ascii="Calibri" w:eastAsia="Aptos" w:hAnsi="Calibri" w:cs="Calibri"/>
                <w:lang w:val="es-CR"/>
              </w:rPr>
              <w:t xml:space="preserve"> </w:t>
            </w:r>
            <w:hyperlink r:id="rId24">
              <w:r w:rsidRPr="00103D8E">
                <w:rPr>
                  <w:rStyle w:val="Hyperlink"/>
                  <w:rFonts w:ascii="Calibri" w:eastAsia="Aptos" w:hAnsi="Calibri" w:cs="Calibri"/>
                  <w:lang w:val="es-CR"/>
                </w:rPr>
                <w:t>Cronograma capacitaciones MRV 2026.pdf</w:t>
              </w:r>
            </w:hyperlink>
          </w:p>
          <w:p w14:paraId="4EA48AE3" w14:textId="40408A86" w:rsidR="00FB2A5C" w:rsidRPr="00103D8E" w:rsidRDefault="1AFCC5EF" w:rsidP="00AB2AB5">
            <w:pPr>
              <w:spacing w:after="160" w:line="257" w:lineRule="auto"/>
              <w:jc w:val="both"/>
              <w:rPr>
                <w:rFonts w:ascii="Calibri" w:hAnsi="Calibri" w:cs="Calibri"/>
                <w:lang w:val="en-US"/>
              </w:rPr>
            </w:pPr>
            <w:hyperlink r:id="rId25" w:history="1">
              <w:r w:rsidRPr="00103D8E">
                <w:rPr>
                  <w:rStyle w:val="Hyperlink"/>
                  <w:rFonts w:ascii="Calibri" w:eastAsiaTheme="minorHAnsi" w:hAnsi="Calibri" w:cs="Calibri"/>
                  <w:kern w:val="2"/>
                  <w:lang w:val="en-US" w:eastAsia="en-US"/>
                  <w14:ligatures w14:val="standardContextual"/>
                </w:rPr>
                <w:t>Materiales capacitación MRV</w:t>
              </w:r>
            </w:hyperlink>
          </w:p>
          <w:p w14:paraId="566A15E5" w14:textId="6321043A" w:rsidR="00E83F17" w:rsidRPr="00103D8E" w:rsidRDefault="00760AE3" w:rsidP="1DF178FC">
            <w:pPr>
              <w:tabs>
                <w:tab w:val="left" w:pos="4680"/>
              </w:tabs>
              <w:spacing w:line="276" w:lineRule="auto"/>
              <w:jc w:val="both"/>
              <w:rPr>
                <w:rFonts w:ascii="Calibri" w:hAnsi="Calibri" w:cs="Calibri"/>
                <w:b/>
                <w:bCs/>
                <w:color w:val="000000" w:themeColor="text1"/>
                <w:lang w:val="es-CR"/>
              </w:rPr>
            </w:pPr>
            <w:r w:rsidRPr="00103D8E">
              <w:rPr>
                <w:rFonts w:ascii="Calibri" w:hAnsi="Calibri" w:cs="Calibri"/>
                <w:b/>
                <w:bCs/>
                <w:color w:val="000000" w:themeColor="text1"/>
                <w:lang w:val="es-CR"/>
              </w:rPr>
              <w:t>Investigac</w:t>
            </w:r>
            <w:r w:rsidR="0010673E" w:rsidRPr="00103D8E">
              <w:rPr>
                <w:rFonts w:ascii="Calibri" w:hAnsi="Calibri" w:cs="Calibri"/>
                <w:b/>
                <w:bCs/>
                <w:color w:val="000000" w:themeColor="text1"/>
                <w:lang w:val="es-CR"/>
              </w:rPr>
              <w:t>ió</w:t>
            </w:r>
            <w:r w:rsidRPr="00103D8E">
              <w:rPr>
                <w:rFonts w:ascii="Calibri" w:hAnsi="Calibri" w:cs="Calibri"/>
                <w:b/>
                <w:bCs/>
                <w:color w:val="000000" w:themeColor="text1"/>
                <w:lang w:val="es-CR"/>
              </w:rPr>
              <w:t xml:space="preserve">n aplicada: </w:t>
            </w:r>
            <w:r w:rsidR="00E83F17" w:rsidRPr="00103D8E">
              <w:rPr>
                <w:rFonts w:ascii="Calibri" w:hAnsi="Calibri" w:cs="Calibri"/>
                <w:b/>
                <w:bCs/>
                <w:color w:val="000000" w:themeColor="text1"/>
                <w:lang w:val="es-CR"/>
              </w:rPr>
              <w:t>Mejora en las metodologías de evaluación de biomasa aérea</w:t>
            </w:r>
            <w:r w:rsidR="00EB65BD" w:rsidRPr="00103D8E">
              <w:rPr>
                <w:rFonts w:ascii="Calibri" w:hAnsi="Calibri" w:cs="Calibri"/>
                <w:b/>
                <w:bCs/>
                <w:color w:val="000000" w:themeColor="text1"/>
                <w:lang w:val="es-CR"/>
              </w:rPr>
              <w:t>,</w:t>
            </w:r>
            <w:r w:rsidR="00E83F17" w:rsidRPr="00103D8E">
              <w:rPr>
                <w:rFonts w:ascii="Calibri" w:hAnsi="Calibri" w:cs="Calibri"/>
                <w:b/>
                <w:bCs/>
                <w:color w:val="000000" w:themeColor="text1"/>
                <w:lang w:val="es-CR"/>
              </w:rPr>
              <w:t xml:space="preserve"> carbono orgánico en suelos</w:t>
            </w:r>
            <w:r w:rsidR="00A76247" w:rsidRPr="00103D8E">
              <w:rPr>
                <w:rFonts w:ascii="Calibri" w:hAnsi="Calibri" w:cs="Calibri"/>
                <w:b/>
                <w:bCs/>
                <w:color w:val="000000" w:themeColor="text1"/>
                <w:lang w:val="es-CR"/>
              </w:rPr>
              <w:t xml:space="preserve"> y metano </w:t>
            </w:r>
            <w:r w:rsidR="00C6511B" w:rsidRPr="00103D8E">
              <w:rPr>
                <w:rFonts w:ascii="Calibri" w:hAnsi="Calibri" w:cs="Calibri"/>
                <w:b/>
                <w:bCs/>
                <w:color w:val="000000" w:themeColor="text1"/>
                <w:lang w:val="es-CR"/>
              </w:rPr>
              <w:t>entérico</w:t>
            </w:r>
            <w:r w:rsidR="001C07C9" w:rsidRPr="00103D8E">
              <w:rPr>
                <w:rFonts w:ascii="Calibri" w:hAnsi="Calibri" w:cs="Calibri"/>
                <w:b/>
                <w:bCs/>
                <w:color w:val="000000" w:themeColor="text1"/>
                <w:lang w:val="es-CR"/>
              </w:rPr>
              <w:t xml:space="preserve"> en conjunto con el</w:t>
            </w:r>
            <w:r w:rsidR="001C07C9" w:rsidRPr="00103D8E">
              <w:rPr>
                <w:rFonts w:ascii="Calibri" w:hAnsi="Calibri" w:cs="Calibri"/>
              </w:rPr>
              <w:t xml:space="preserve"> </w:t>
            </w:r>
            <w:r w:rsidR="001C07C9" w:rsidRPr="00103D8E">
              <w:rPr>
                <w:rFonts w:ascii="Calibri" w:hAnsi="Calibri" w:cs="Calibri"/>
                <w:b/>
                <w:bCs/>
                <w:color w:val="000000" w:themeColor="text1"/>
                <w:lang w:val="es-CR"/>
              </w:rPr>
              <w:t>Instituto Nacional de Innovación y Transferencia en Tecnología Agropecuaria (INTA)</w:t>
            </w:r>
            <w:r w:rsidR="00E83F17" w:rsidRPr="00103D8E">
              <w:rPr>
                <w:rFonts w:ascii="Calibri" w:hAnsi="Calibri" w:cs="Calibri"/>
                <w:b/>
                <w:bCs/>
                <w:color w:val="000000" w:themeColor="text1"/>
                <w:lang w:val="es-CR"/>
              </w:rPr>
              <w:t>:</w:t>
            </w:r>
          </w:p>
          <w:p w14:paraId="72424580" w14:textId="77777777" w:rsidR="00E83F17" w:rsidRPr="00103D8E" w:rsidRDefault="00E83F17" w:rsidP="34950869">
            <w:pPr>
              <w:jc w:val="both"/>
              <w:rPr>
                <w:rFonts w:ascii="Calibri" w:hAnsi="Calibri" w:cs="Calibri"/>
                <w:lang w:val="es-CR" w:eastAsia="en-US"/>
              </w:rPr>
            </w:pPr>
          </w:p>
          <w:p w14:paraId="41B34B43" w14:textId="1F5017E9" w:rsidR="4C1B6104" w:rsidRPr="00103D8E" w:rsidRDefault="4C1B6104" w:rsidP="34950869">
            <w:pPr>
              <w:jc w:val="both"/>
              <w:rPr>
                <w:rFonts w:ascii="Calibri" w:hAnsi="Calibri" w:cs="Calibri"/>
                <w:lang w:val="es-CR" w:eastAsia="en-US"/>
              </w:rPr>
            </w:pPr>
            <w:r w:rsidRPr="00103D8E">
              <w:rPr>
                <w:rFonts w:ascii="Calibri" w:hAnsi="Calibri" w:cs="Calibri"/>
                <w:lang w:val="es-CR" w:eastAsia="en-US"/>
              </w:rPr>
              <w:t xml:space="preserve">El 3 de febrero se presentaron los resultados del estudio </w:t>
            </w:r>
            <w:r w:rsidRPr="00103D8E">
              <w:rPr>
                <w:rFonts w:ascii="Calibri" w:hAnsi="Calibri" w:cs="Calibri"/>
                <w:i/>
                <w:iCs/>
                <w:lang w:val="es-CR" w:eastAsia="en-US"/>
              </w:rPr>
              <w:t>“Estableciendo la línea base y modelando predictores de carbono orgánico de los suelos cafetaleros de Costa Rica”.</w:t>
            </w:r>
            <w:r w:rsidR="340FFBF3" w:rsidRPr="00103D8E">
              <w:rPr>
                <w:rFonts w:ascii="Calibri" w:hAnsi="Calibri" w:cs="Calibri"/>
                <w:lang w:val="es-CR" w:eastAsia="en-US"/>
              </w:rPr>
              <w:t xml:space="preserve"> </w:t>
            </w:r>
            <w:r w:rsidRPr="00103D8E">
              <w:rPr>
                <w:rFonts w:ascii="Calibri" w:hAnsi="Calibri" w:cs="Calibri"/>
                <w:lang w:val="es-CR" w:eastAsia="en-US"/>
              </w:rPr>
              <w:t>Posteriormente, el 6 de marzo, se expusieron los resultados de los estudios sobre cuantificación del carbono orgánico en diferentes almacenes (suelo, tocón y árboles de sombra) para el cultivo de café, así como avances en indicadores de salud del suelo, incluyendo macroinvertebrados y respiración microbiana.</w:t>
            </w:r>
            <w:r w:rsidR="6BBA3B53" w:rsidRPr="00103D8E">
              <w:rPr>
                <w:rFonts w:ascii="Calibri" w:hAnsi="Calibri" w:cs="Calibri"/>
                <w:lang w:val="es-CR" w:eastAsia="en-US"/>
              </w:rPr>
              <w:t xml:space="preserve"> </w:t>
            </w:r>
            <w:r w:rsidR="00B83A30" w:rsidRPr="00103D8E">
              <w:rPr>
                <w:rFonts w:ascii="Calibri" w:hAnsi="Calibri" w:cs="Calibri"/>
                <w:lang w:val="es-CR" w:eastAsia="en-US"/>
              </w:rPr>
              <w:t xml:space="preserve">En este encuentro participo el </w:t>
            </w:r>
            <w:proofErr w:type="spellStart"/>
            <w:r w:rsidR="00B83A30" w:rsidRPr="00103D8E">
              <w:rPr>
                <w:rFonts w:ascii="Calibri" w:hAnsi="Calibri" w:cs="Calibri"/>
                <w:lang w:val="es-CR" w:eastAsia="en-US"/>
              </w:rPr>
              <w:t>MSc</w:t>
            </w:r>
            <w:proofErr w:type="spellEnd"/>
            <w:r w:rsidR="00B83A30" w:rsidRPr="00103D8E">
              <w:rPr>
                <w:rFonts w:ascii="Calibri" w:hAnsi="Calibri" w:cs="Calibri"/>
                <w:lang w:val="es-CR" w:eastAsia="en-US"/>
              </w:rPr>
              <w:t xml:space="preserve">. Luis carrera del </w:t>
            </w:r>
            <w:r w:rsidR="006E08DE" w:rsidRPr="00103D8E">
              <w:rPr>
                <w:rFonts w:ascii="Calibri" w:hAnsi="Calibri" w:cs="Calibri"/>
                <w:lang w:val="es-CR" w:eastAsia="en-US"/>
              </w:rPr>
              <w:t xml:space="preserve">Instituto Nacional de Innovación y Transferencia en Tecnología Agropecuaria (INTA) </w:t>
            </w:r>
            <w:r w:rsidR="0006348E" w:rsidRPr="00103D8E">
              <w:rPr>
                <w:rFonts w:ascii="Calibri" w:hAnsi="Calibri" w:cs="Calibri"/>
                <w:lang w:val="es-CR" w:eastAsia="en-US"/>
              </w:rPr>
              <w:t>-</w:t>
            </w:r>
            <w:r w:rsidR="006E08DE" w:rsidRPr="00103D8E">
              <w:rPr>
                <w:rFonts w:ascii="Calibri" w:hAnsi="Calibri" w:cs="Calibri"/>
                <w:lang w:val="es-CR" w:eastAsia="en-US"/>
              </w:rPr>
              <w:t xml:space="preserve">Quien </w:t>
            </w:r>
            <w:r w:rsidR="0006348E" w:rsidRPr="00103D8E">
              <w:rPr>
                <w:rFonts w:ascii="Calibri" w:hAnsi="Calibri" w:cs="Calibri"/>
                <w:lang w:val="es-CR" w:eastAsia="en-US"/>
              </w:rPr>
              <w:t>está</w:t>
            </w:r>
            <w:r w:rsidR="006E08DE" w:rsidRPr="00103D8E">
              <w:rPr>
                <w:rFonts w:ascii="Calibri" w:hAnsi="Calibri" w:cs="Calibri"/>
                <w:lang w:val="es-CR" w:eastAsia="en-US"/>
              </w:rPr>
              <w:t xml:space="preserve"> a cargo de </w:t>
            </w:r>
            <w:r w:rsidR="00E92E2A" w:rsidRPr="00103D8E">
              <w:rPr>
                <w:rFonts w:ascii="Calibri" w:hAnsi="Calibri" w:cs="Calibri"/>
                <w:lang w:val="es-CR" w:eastAsia="en-US"/>
              </w:rPr>
              <w:t>la recolección</w:t>
            </w:r>
            <w:r w:rsidR="0092036A" w:rsidRPr="00103D8E">
              <w:rPr>
                <w:rFonts w:ascii="Calibri" w:hAnsi="Calibri" w:cs="Calibri"/>
                <w:lang w:val="es-CR" w:eastAsia="en-US"/>
              </w:rPr>
              <w:t xml:space="preserve"> y análisis del </w:t>
            </w:r>
            <w:r w:rsidR="003A6EC8" w:rsidRPr="00103D8E">
              <w:rPr>
                <w:rFonts w:ascii="Calibri" w:hAnsi="Calibri" w:cs="Calibri"/>
                <w:lang w:val="es-CR" w:eastAsia="en-US"/>
              </w:rPr>
              <w:t>proyecto</w:t>
            </w:r>
            <w:r w:rsidR="008569F5" w:rsidRPr="00103D8E">
              <w:rPr>
                <w:rFonts w:ascii="Calibri" w:hAnsi="Calibri" w:cs="Calibri"/>
                <w:lang w:val="es-CR" w:eastAsia="en-US"/>
              </w:rPr>
              <w:t xml:space="preserve"> ya citado</w:t>
            </w:r>
            <w:r w:rsidR="00495560" w:rsidRPr="00103D8E">
              <w:rPr>
                <w:rFonts w:ascii="Calibri" w:hAnsi="Calibri" w:cs="Calibri"/>
                <w:lang w:val="es-CR" w:eastAsia="en-US"/>
              </w:rPr>
              <w:t>- y el equipo PNUD del PTI.</w:t>
            </w:r>
          </w:p>
          <w:p w14:paraId="3F83EC9D" w14:textId="22496C38" w:rsidR="00C5519E" w:rsidRPr="00103D8E" w:rsidRDefault="00C5519E" w:rsidP="34950869">
            <w:pPr>
              <w:jc w:val="both"/>
              <w:rPr>
                <w:rFonts w:ascii="Calibri" w:eastAsia="Aptos" w:hAnsi="Calibri" w:cs="Calibri"/>
                <w:lang w:val="es-CR"/>
              </w:rPr>
            </w:pPr>
            <w:r w:rsidRPr="00103D8E">
              <w:rPr>
                <w:rFonts w:ascii="Calibri" w:hAnsi="Calibri" w:cs="Calibri"/>
                <w:lang w:val="es-CR" w:eastAsia="en-US"/>
              </w:rPr>
              <w:t xml:space="preserve">Esta misma presentación </w:t>
            </w:r>
            <w:r w:rsidR="00E9572F" w:rsidRPr="00103D8E">
              <w:rPr>
                <w:rFonts w:ascii="Calibri" w:hAnsi="Calibri" w:cs="Calibri"/>
                <w:lang w:val="es-CR" w:eastAsia="en-US"/>
              </w:rPr>
              <w:t xml:space="preserve">se </w:t>
            </w:r>
            <w:r w:rsidR="00E9572F" w:rsidRPr="00103D8E">
              <w:rPr>
                <w:rFonts w:ascii="Calibri" w:hAnsi="Calibri" w:cs="Calibri"/>
              </w:rPr>
              <w:t>replico</w:t>
            </w:r>
            <w:r w:rsidR="00321CCB" w:rsidRPr="00103D8E">
              <w:rPr>
                <w:rFonts w:ascii="Calibri" w:hAnsi="Calibri" w:cs="Calibri"/>
                <w:lang w:val="es-CR" w:eastAsia="en-US"/>
              </w:rPr>
              <w:t xml:space="preserve"> con el grupo de cambio climático, </w:t>
            </w:r>
            <w:r w:rsidR="00837025" w:rsidRPr="00103D8E">
              <w:rPr>
                <w:rFonts w:ascii="Calibri" w:hAnsi="Calibri" w:cs="Calibri"/>
                <w:lang w:val="es-CR" w:eastAsia="en-US"/>
              </w:rPr>
              <w:t xml:space="preserve">integrado por técnicos de la Unidad de Producción Sostenible de la Dirección Nacional de Extensión </w:t>
            </w:r>
            <w:r w:rsidR="00E9572F" w:rsidRPr="00103D8E">
              <w:rPr>
                <w:rFonts w:ascii="Calibri" w:hAnsi="Calibri" w:cs="Calibri"/>
                <w:lang w:val="es-CR" w:eastAsia="en-US"/>
              </w:rPr>
              <w:t>e investigadores del INTA a cargo de las investigaciones.</w:t>
            </w:r>
          </w:p>
          <w:p w14:paraId="36E6CA08" w14:textId="4B74C60B" w:rsidR="34950869" w:rsidRPr="00103D8E" w:rsidRDefault="34950869" w:rsidP="34950869">
            <w:pPr>
              <w:jc w:val="both"/>
              <w:rPr>
                <w:rFonts w:ascii="Calibri" w:hAnsi="Calibri" w:cs="Calibri"/>
                <w:i/>
                <w:iCs/>
                <w:lang w:val="es-CR"/>
              </w:rPr>
            </w:pPr>
          </w:p>
          <w:p w14:paraId="16745DBB" w14:textId="266A21A7" w:rsidR="00E607D2" w:rsidRPr="00E607D2" w:rsidRDefault="00DC7C74" w:rsidP="00E607D2">
            <w:pPr>
              <w:jc w:val="both"/>
              <w:rPr>
                <w:rFonts w:ascii="Calibri" w:hAnsi="Calibri" w:cs="Calibri"/>
                <w:lang w:val="es-CR"/>
              </w:rPr>
            </w:pPr>
            <w:r w:rsidRPr="00103D8E">
              <w:rPr>
                <w:rFonts w:ascii="Calibri" w:hAnsi="Calibri" w:cs="Calibri"/>
                <w:lang w:val="es-CR"/>
              </w:rPr>
              <w:t>En cuanto a la continuidad de la etapa In Vivo del estudio conjunto Universidad Técnica nacional (UTN), Corporación ganadera (CORFOGA</w:t>
            </w:r>
            <w:r w:rsidR="00A721FE">
              <w:rPr>
                <w:rFonts w:ascii="Calibri" w:hAnsi="Calibri" w:cs="Calibri"/>
                <w:lang w:val="es-CR"/>
              </w:rPr>
              <w:t>)</w:t>
            </w:r>
            <w:r w:rsidR="009068DE">
              <w:rPr>
                <w:rFonts w:ascii="Calibri" w:hAnsi="Calibri" w:cs="Calibri"/>
                <w:lang w:val="es-CR"/>
              </w:rPr>
              <w:t xml:space="preserve">  sobre combinaciones de dietas para balancear producción y emisiones de metano entérico</w:t>
            </w:r>
            <w:r w:rsidR="00E607D2" w:rsidRPr="00E607D2">
              <w:rPr>
                <w:rFonts w:ascii="Calibri" w:hAnsi="Calibri" w:cs="Calibri"/>
                <w:lang w:val="es-CR"/>
              </w:rPr>
              <w:t>, se realizó la entrega de un cromatógrafo</w:t>
            </w:r>
            <w:r w:rsidR="004D4491">
              <w:rPr>
                <w:rFonts w:ascii="Calibri" w:hAnsi="Calibri" w:cs="Calibri"/>
                <w:lang w:val="es-CR"/>
              </w:rPr>
              <w:t xml:space="preserve"> de gases</w:t>
            </w:r>
            <w:r w:rsidR="00E607D2" w:rsidRPr="00E607D2">
              <w:rPr>
                <w:rFonts w:ascii="Calibri" w:hAnsi="Calibri" w:cs="Calibri"/>
                <w:lang w:val="es-CR"/>
              </w:rPr>
              <w:t>, equipo especializado que permitirá fortalecer el sistema MRV, particularmente en el marco de la NAMA Ganadería. Esta tecnología incrementa la precisión, trazabilidad y confiabilidad en la medición de metano y óxido nitroso, dos de los principales GEI asociados a la actividad agropecuaria. Su incorporación representa un avance significativo en la generación de datos de alta calidad para el monitoreo de emisiones en el sector.</w:t>
            </w:r>
          </w:p>
          <w:p w14:paraId="093C86E9" w14:textId="77777777" w:rsidR="00E607D2" w:rsidRPr="00E607D2" w:rsidRDefault="00E607D2" w:rsidP="00E607D2">
            <w:pPr>
              <w:jc w:val="both"/>
              <w:rPr>
                <w:rFonts w:ascii="Calibri" w:hAnsi="Calibri" w:cs="Calibri"/>
                <w:lang w:val="es-CR"/>
              </w:rPr>
            </w:pPr>
            <w:r w:rsidRPr="00E607D2">
              <w:rPr>
                <w:rFonts w:ascii="Calibri" w:hAnsi="Calibri" w:cs="Calibri"/>
                <w:lang w:val="es-CR"/>
              </w:rPr>
              <w:t>El fortalecimiento tecnológico contribuirá directamente al desarrollo de factores de emisión propios y a la mejora de los inventarios nacionales de GEI, impactando positivamente la calidad de los reportes que Costa Rica presenta en el marco de sus Contribuciones Nacionalmente Determinadas (NDC) y ante la Convención Marco de las Naciones Unidas sobre el Cambio Climático (CMNUCC). Asimismo, permitirá comprender con mayor precisión la variabilidad de las emisiones en función de factores productivos, facilitando la promoción de prácticas agropecuarias más eficientes y sostenibles.</w:t>
            </w:r>
          </w:p>
          <w:p w14:paraId="1C2E3EE4" w14:textId="5E346787" w:rsidR="00776176" w:rsidRPr="00103D8E" w:rsidRDefault="005B5F07" w:rsidP="00E607D2">
            <w:pPr>
              <w:jc w:val="both"/>
              <w:rPr>
                <w:rFonts w:ascii="Calibri" w:hAnsi="Calibri" w:cs="Calibri"/>
                <w:lang w:val="es-CR"/>
              </w:rPr>
            </w:pPr>
            <w:r>
              <w:rPr>
                <w:rFonts w:ascii="Calibri" w:hAnsi="Calibri" w:cs="Calibri"/>
                <w:lang w:val="es-CR"/>
              </w:rPr>
              <w:t>La adquisición y donación,</w:t>
            </w:r>
            <w:r w:rsidR="00E607D2" w:rsidRPr="00E607D2">
              <w:rPr>
                <w:rFonts w:ascii="Calibri" w:hAnsi="Calibri" w:cs="Calibri"/>
                <w:lang w:val="es-CR"/>
              </w:rPr>
              <w:t xml:space="preserve"> refleja el trabajo articulado entre instituciones nacionales y cooperación internacional, con el apoyo de iniciativas como el programa SCALA, TRANSFORMA-INNOVA y la Alianza Mundial por el Suelo liderada por la FAO. </w:t>
            </w:r>
          </w:p>
          <w:p w14:paraId="7D367B78" w14:textId="61591D1A" w:rsidR="34950869" w:rsidRPr="00103D8E" w:rsidRDefault="34950869" w:rsidP="34950869">
            <w:pPr>
              <w:jc w:val="both"/>
              <w:rPr>
                <w:rFonts w:ascii="Calibri" w:hAnsi="Calibri" w:cs="Calibri"/>
                <w:i/>
                <w:iCs/>
                <w:lang w:val="es-CR"/>
              </w:rPr>
            </w:pPr>
          </w:p>
          <w:p w14:paraId="29C643DD" w14:textId="77777777" w:rsidR="00155326" w:rsidRPr="00103D8E" w:rsidRDefault="00AB4E16" w:rsidP="34950869">
            <w:pPr>
              <w:jc w:val="both"/>
              <w:rPr>
                <w:rFonts w:ascii="Calibri" w:hAnsi="Calibri" w:cs="Calibri"/>
                <w:lang w:val="es-CR" w:eastAsia="en-US"/>
              </w:rPr>
            </w:pPr>
            <w:r w:rsidRPr="00103D8E">
              <w:rPr>
                <w:rFonts w:ascii="Calibri" w:hAnsi="Calibri" w:cs="Calibri"/>
                <w:lang w:val="es-CR" w:eastAsia="en-US"/>
              </w:rPr>
              <w:t>Ver anexo</w:t>
            </w:r>
            <w:r w:rsidR="00155326" w:rsidRPr="00103D8E">
              <w:rPr>
                <w:rFonts w:ascii="Calibri" w:hAnsi="Calibri" w:cs="Calibri"/>
                <w:lang w:val="es-CR" w:eastAsia="en-US"/>
              </w:rPr>
              <w:t>s</w:t>
            </w:r>
            <w:r w:rsidRPr="00103D8E">
              <w:rPr>
                <w:rFonts w:ascii="Calibri" w:hAnsi="Calibri" w:cs="Calibri"/>
                <w:lang w:val="es-CR" w:eastAsia="en-US"/>
              </w:rPr>
              <w:t xml:space="preserve"> </w:t>
            </w:r>
          </w:p>
          <w:p w14:paraId="673EB864" w14:textId="77777777" w:rsidR="00DA1538" w:rsidRPr="00103D8E" w:rsidRDefault="00DA1538" w:rsidP="34950869">
            <w:pPr>
              <w:jc w:val="both"/>
              <w:rPr>
                <w:rFonts w:ascii="Calibri" w:hAnsi="Calibri" w:cs="Calibri"/>
                <w:lang w:val="es-CR" w:eastAsia="en-US"/>
              </w:rPr>
            </w:pPr>
          </w:p>
          <w:p w14:paraId="66170639" w14:textId="7E0E5C61" w:rsidR="34950869" w:rsidRPr="00103D8E" w:rsidRDefault="00CD1471" w:rsidP="34950869">
            <w:pPr>
              <w:jc w:val="both"/>
              <w:rPr>
                <w:rFonts w:ascii="Calibri" w:hAnsi="Calibri" w:cs="Calibri"/>
                <w:lang w:val="es-CR" w:eastAsia="en-US"/>
              </w:rPr>
            </w:pPr>
            <w:hyperlink r:id="rId26">
              <w:r>
                <w:rPr>
                  <w:rStyle w:val="Hyperlink"/>
                  <w:rFonts w:ascii="Calibri" w:eastAsia="Aptos" w:hAnsi="Calibri" w:cs="Calibri"/>
                  <w:lang w:val="es-CR"/>
                </w:rPr>
                <w:t xml:space="preserve">Nota técnica Carbono Orgánico en Suelos Café </w:t>
              </w:r>
            </w:hyperlink>
            <w:r w:rsidR="00AB4E16" w:rsidRPr="00103D8E">
              <w:rPr>
                <w:rFonts w:ascii="Calibri" w:hAnsi="Calibri" w:cs="Calibri"/>
                <w:lang w:val="es-CR" w:eastAsia="en-US"/>
              </w:rPr>
              <w:t xml:space="preserve">  </w:t>
            </w:r>
          </w:p>
          <w:p w14:paraId="639C41C2" w14:textId="77777777" w:rsidR="00F7387E" w:rsidRDefault="00F7387E" w:rsidP="34950869">
            <w:pPr>
              <w:jc w:val="both"/>
              <w:rPr>
                <w:rFonts w:ascii="Calibri" w:hAnsi="Calibri" w:cs="Calibri"/>
              </w:rPr>
            </w:pPr>
          </w:p>
          <w:p w14:paraId="0F3ACA56" w14:textId="62F3116E" w:rsidR="00DA1538" w:rsidRPr="00103D8E" w:rsidRDefault="003943F8" w:rsidP="34950869">
            <w:pPr>
              <w:jc w:val="both"/>
              <w:rPr>
                <w:rFonts w:ascii="Calibri" w:eastAsia="Aptos" w:hAnsi="Calibri" w:cs="Calibri"/>
                <w:lang w:val="es-CR"/>
              </w:rPr>
            </w:pPr>
            <w:hyperlink r:id="rId27">
              <w:r>
                <w:rPr>
                  <w:rStyle w:val="Hyperlink"/>
                  <w:rFonts w:ascii="Calibri" w:eastAsia="Aptos" w:hAnsi="Calibri" w:cs="Calibri"/>
                  <w:lang w:val="es-CR"/>
                </w:rPr>
                <w:t>Charla Carbono orgánico Café</w:t>
              </w:r>
            </w:hyperlink>
            <w:r w:rsidR="00AB4E16" w:rsidRPr="00103D8E">
              <w:rPr>
                <w:rFonts w:ascii="Calibri" w:eastAsia="Aptos" w:hAnsi="Calibri" w:cs="Calibri"/>
                <w:lang w:val="es-CR"/>
              </w:rPr>
              <w:t xml:space="preserve"> </w:t>
            </w:r>
          </w:p>
          <w:p w14:paraId="449D07DD" w14:textId="77777777" w:rsidR="00F7387E" w:rsidRDefault="00F7387E" w:rsidP="34950869">
            <w:pPr>
              <w:jc w:val="both"/>
              <w:rPr>
                <w:rFonts w:ascii="Calibri" w:eastAsia="Aptos" w:hAnsi="Calibri" w:cs="Calibri"/>
                <w:lang w:val="es-CR"/>
              </w:rPr>
            </w:pPr>
          </w:p>
          <w:p w14:paraId="156761FA" w14:textId="57437D21" w:rsidR="00AB4E16" w:rsidRPr="00103D8E" w:rsidRDefault="00AB4E16" w:rsidP="34950869">
            <w:pPr>
              <w:jc w:val="both"/>
              <w:rPr>
                <w:rFonts w:ascii="Calibri" w:hAnsi="Calibri" w:cs="Calibri"/>
                <w:lang w:val="es-CR" w:eastAsia="en-US"/>
              </w:rPr>
            </w:pPr>
            <w:hyperlink r:id="rId28">
              <w:r w:rsidRPr="00103D8E">
                <w:rPr>
                  <w:rStyle w:val="Hyperlink"/>
                  <w:rFonts w:ascii="Calibri" w:eastAsia="Aptos" w:hAnsi="Calibri" w:cs="Calibri"/>
                  <w:lang w:val="es-CR"/>
                </w:rPr>
                <w:t>Indicadores de salud del suelo.pdf</w:t>
              </w:r>
            </w:hyperlink>
          </w:p>
          <w:p w14:paraId="722FAAEC" w14:textId="77777777" w:rsidR="00AB4E16" w:rsidRDefault="00AB4E16" w:rsidP="34950869">
            <w:pPr>
              <w:jc w:val="both"/>
              <w:rPr>
                <w:rFonts w:ascii="Calibri" w:hAnsi="Calibri" w:cs="Calibri"/>
                <w:i/>
                <w:iCs/>
                <w:lang w:val="es-CR"/>
              </w:rPr>
            </w:pPr>
          </w:p>
          <w:p w14:paraId="308409BF" w14:textId="1F9634F2" w:rsidR="00F7387E" w:rsidRPr="00C6296D" w:rsidRDefault="00F7387E" w:rsidP="34950869">
            <w:pPr>
              <w:jc w:val="both"/>
              <w:rPr>
                <w:rFonts w:ascii="Calibri" w:hAnsi="Calibri" w:cs="Calibri"/>
                <w:lang w:val="es-CR"/>
              </w:rPr>
            </w:pPr>
            <w:hyperlink r:id="rId29" w:history="1">
              <w:r w:rsidRPr="003943F8">
                <w:rPr>
                  <w:rStyle w:val="Hyperlink"/>
                  <w:rFonts w:ascii="Calibri" w:hAnsi="Calibri" w:cs="Calibri"/>
                  <w:lang w:val="es-CR"/>
                </w:rPr>
                <w:t xml:space="preserve">Nota de prensa entrega </w:t>
              </w:r>
              <w:r w:rsidR="003943F8" w:rsidRPr="003943F8">
                <w:rPr>
                  <w:rStyle w:val="Hyperlink"/>
                  <w:rFonts w:ascii="Calibri" w:hAnsi="Calibri" w:cs="Calibri"/>
                  <w:lang w:val="es-CR"/>
                </w:rPr>
                <w:t>cromatógrafo</w:t>
              </w:r>
            </w:hyperlink>
          </w:p>
          <w:p w14:paraId="6BAA7A7D" w14:textId="77777777" w:rsidR="004903F9" w:rsidRPr="00103D8E" w:rsidRDefault="004903F9" w:rsidP="34950869">
            <w:pPr>
              <w:jc w:val="both"/>
              <w:rPr>
                <w:rFonts w:ascii="Calibri" w:hAnsi="Calibri" w:cs="Calibri"/>
                <w:i/>
                <w:iCs/>
                <w:lang w:val="es-CR"/>
              </w:rPr>
            </w:pPr>
          </w:p>
          <w:p w14:paraId="75D7294F" w14:textId="6CDF273B" w:rsidR="00EE666F" w:rsidRPr="00103D8E" w:rsidRDefault="00EE666F" w:rsidP="007A361F">
            <w:pPr>
              <w:pStyle w:val="ListParagraph"/>
              <w:numPr>
                <w:ilvl w:val="0"/>
                <w:numId w:val="21"/>
              </w:numPr>
              <w:jc w:val="both"/>
              <w:rPr>
                <w:rFonts w:ascii="Calibri" w:hAnsi="Calibri" w:cs="Calibri"/>
                <w:b/>
                <w:bCs/>
                <w:iCs/>
                <w:lang w:val="es-CR"/>
              </w:rPr>
            </w:pPr>
            <w:r w:rsidRPr="00103D8E">
              <w:rPr>
                <w:rFonts w:ascii="Calibri" w:hAnsi="Calibri" w:cs="Calibri"/>
                <w:b/>
                <w:bCs/>
                <w:iCs/>
                <w:lang w:val="es-CR"/>
              </w:rPr>
              <w:t>Fortalecimiento de Sistemas Informáticos </w:t>
            </w:r>
          </w:p>
          <w:p w14:paraId="68D7FAEB" w14:textId="6564CE5D" w:rsidR="005F2EE5" w:rsidRPr="00103D8E" w:rsidRDefault="005F2EE5" w:rsidP="0CFC65A5">
            <w:pPr>
              <w:pBdr>
                <w:top w:val="nil"/>
                <w:left w:val="nil"/>
                <w:bottom w:val="nil"/>
                <w:right w:val="nil"/>
                <w:between w:val="nil"/>
              </w:pBdr>
              <w:spacing w:line="276" w:lineRule="auto"/>
              <w:jc w:val="both"/>
              <w:rPr>
                <w:rFonts w:ascii="Calibri" w:hAnsi="Calibri" w:cs="Calibri"/>
                <w:lang w:val="es-CR" w:eastAsia="en-US"/>
              </w:rPr>
            </w:pPr>
          </w:p>
          <w:p w14:paraId="5CFC27FD" w14:textId="735246AB" w:rsidR="00184D0A" w:rsidRPr="00103D8E" w:rsidRDefault="00BA1E4A" w:rsidP="0CFC65A5">
            <w:pPr>
              <w:pBdr>
                <w:top w:val="nil"/>
                <w:left w:val="nil"/>
                <w:bottom w:val="nil"/>
                <w:right w:val="nil"/>
                <w:between w:val="nil"/>
              </w:pBdr>
              <w:spacing w:line="276" w:lineRule="auto"/>
              <w:jc w:val="both"/>
              <w:rPr>
                <w:rFonts w:ascii="Calibri" w:hAnsi="Calibri" w:cs="Calibri"/>
                <w:lang w:val="es-CR" w:eastAsia="en-US"/>
              </w:rPr>
            </w:pPr>
            <w:r w:rsidRPr="00103D8E">
              <w:rPr>
                <w:rFonts w:ascii="Calibri" w:hAnsi="Calibri" w:cs="Calibri"/>
                <w:lang w:val="es-CR" w:eastAsia="en-US"/>
              </w:rPr>
              <w:t>Durante el primer cuatrimestre</w:t>
            </w:r>
            <w:r w:rsidR="00721EA6" w:rsidRPr="00103D8E">
              <w:rPr>
                <w:rFonts w:ascii="Calibri" w:hAnsi="Calibri" w:cs="Calibri"/>
                <w:lang w:val="es-CR" w:eastAsia="en-US"/>
              </w:rPr>
              <w:t xml:space="preserve"> el trabajo se enfocó</w:t>
            </w:r>
            <w:r w:rsidR="00C348F6" w:rsidRPr="00103D8E">
              <w:rPr>
                <w:rFonts w:ascii="Calibri" w:hAnsi="Calibri" w:cs="Calibri"/>
                <w:lang w:val="es-CR" w:eastAsia="en-US"/>
              </w:rPr>
              <w:t xml:space="preserve"> e</w:t>
            </w:r>
            <w:r w:rsidR="00721EA6" w:rsidRPr="00103D8E">
              <w:rPr>
                <w:rFonts w:ascii="Calibri" w:hAnsi="Calibri" w:cs="Calibri"/>
                <w:lang w:val="es-CR" w:eastAsia="en-US"/>
              </w:rPr>
              <w:t>n</w:t>
            </w:r>
            <w:r w:rsidR="00C348F6" w:rsidRPr="00103D8E">
              <w:rPr>
                <w:rFonts w:ascii="Calibri" w:hAnsi="Calibri" w:cs="Calibri"/>
                <w:lang w:val="es-CR" w:eastAsia="en-US"/>
              </w:rPr>
              <w:t xml:space="preserve"> los elementos modulares del</w:t>
            </w:r>
            <w:r w:rsidR="00520D79" w:rsidRPr="00103D8E">
              <w:rPr>
                <w:rFonts w:ascii="Calibri" w:hAnsi="Calibri" w:cs="Calibri"/>
                <w:lang w:val="es-CR" w:eastAsia="en-US"/>
              </w:rPr>
              <w:t xml:space="preserve"> sistema inform</w:t>
            </w:r>
            <w:r w:rsidR="001E0155" w:rsidRPr="00103D8E">
              <w:rPr>
                <w:rFonts w:ascii="Calibri" w:hAnsi="Calibri" w:cs="Calibri"/>
                <w:lang w:val="es-CR" w:eastAsia="en-US"/>
              </w:rPr>
              <w:t>á</w:t>
            </w:r>
            <w:r w:rsidR="00520D79" w:rsidRPr="00103D8E">
              <w:rPr>
                <w:rFonts w:ascii="Calibri" w:hAnsi="Calibri" w:cs="Calibri"/>
                <w:lang w:val="es-CR" w:eastAsia="en-US"/>
              </w:rPr>
              <w:t xml:space="preserve">tico </w:t>
            </w:r>
            <w:r w:rsidR="00A71B64" w:rsidRPr="00103D8E">
              <w:rPr>
                <w:rFonts w:ascii="Calibri" w:hAnsi="Calibri" w:cs="Calibri"/>
                <w:lang w:val="es-CR" w:eastAsia="en-US"/>
              </w:rPr>
              <w:t xml:space="preserve">alineando </w:t>
            </w:r>
            <w:r w:rsidR="00A71B64" w:rsidRPr="00103D8E">
              <w:rPr>
                <w:rFonts w:ascii="Calibri" w:hAnsi="Calibri" w:cs="Calibri"/>
              </w:rPr>
              <w:t>la</w:t>
            </w:r>
            <w:r w:rsidR="00520D79" w:rsidRPr="00103D8E">
              <w:rPr>
                <w:rFonts w:ascii="Calibri" w:hAnsi="Calibri" w:cs="Calibri"/>
                <w:lang w:val="es-CR" w:eastAsia="en-US"/>
              </w:rPr>
              <w:t xml:space="preserve"> captura de los datos primarios, su procesamiento hasta llegar al sistema TRAZAR AGRO</w:t>
            </w:r>
            <w:r w:rsidRPr="00103D8E">
              <w:rPr>
                <w:rFonts w:ascii="Calibri" w:hAnsi="Calibri" w:cs="Calibri"/>
                <w:lang w:val="es-CR" w:eastAsia="en-US"/>
              </w:rPr>
              <w:t>.</w:t>
            </w:r>
          </w:p>
          <w:p w14:paraId="38FE1782" w14:textId="747F30D6" w:rsidR="00DA154C" w:rsidRPr="00103D8E" w:rsidRDefault="00184D0A" w:rsidP="0CFC65A5">
            <w:pPr>
              <w:pBdr>
                <w:top w:val="nil"/>
                <w:left w:val="nil"/>
                <w:bottom w:val="nil"/>
                <w:right w:val="nil"/>
                <w:between w:val="nil"/>
              </w:pBdr>
              <w:spacing w:line="276" w:lineRule="auto"/>
              <w:jc w:val="both"/>
              <w:rPr>
                <w:rFonts w:ascii="Calibri" w:hAnsi="Calibri" w:cs="Calibri"/>
                <w:lang w:val="es-CR" w:eastAsia="en-US"/>
              </w:rPr>
            </w:pPr>
            <w:r w:rsidRPr="00103D8E">
              <w:rPr>
                <w:rFonts w:ascii="Calibri" w:hAnsi="Calibri" w:cs="Calibri"/>
                <w:lang w:val="es-CR" w:eastAsia="en-US"/>
              </w:rPr>
              <w:t xml:space="preserve">Para este fin se realizaron reuniones mensuales con el equipo de trabajo de </w:t>
            </w:r>
            <w:r w:rsidR="00A71B64" w:rsidRPr="00103D8E">
              <w:rPr>
                <w:rFonts w:ascii="Calibri" w:hAnsi="Calibri" w:cs="Calibri"/>
                <w:lang w:val="es-CR" w:eastAsia="en-US"/>
              </w:rPr>
              <w:t xml:space="preserve">OIRSA, </w:t>
            </w:r>
            <w:r w:rsidR="00A71B64" w:rsidRPr="00103D8E">
              <w:rPr>
                <w:rFonts w:ascii="Calibri" w:hAnsi="Calibri" w:cs="Calibri"/>
              </w:rPr>
              <w:t>la</w:t>
            </w:r>
            <w:r w:rsidRPr="00103D8E">
              <w:rPr>
                <w:rFonts w:ascii="Calibri" w:hAnsi="Calibri" w:cs="Calibri"/>
                <w:lang w:val="es-CR" w:eastAsia="en-US"/>
              </w:rPr>
              <w:t xml:space="preserve"> Unidad de Agricultura Sostenible de la DNEA y</w:t>
            </w:r>
            <w:r w:rsidR="008E0E8D" w:rsidRPr="00103D8E">
              <w:rPr>
                <w:rFonts w:ascii="Calibri" w:hAnsi="Calibri" w:cs="Calibri"/>
                <w:lang w:val="es-CR" w:eastAsia="en-US"/>
              </w:rPr>
              <w:t xml:space="preserve"> cuando fue requerido d</w:t>
            </w:r>
            <w:r w:rsidRPr="00103D8E">
              <w:rPr>
                <w:rFonts w:ascii="Calibri" w:hAnsi="Calibri" w:cs="Calibri"/>
                <w:lang w:val="es-CR" w:eastAsia="en-US"/>
              </w:rPr>
              <w:t>el INTA</w:t>
            </w:r>
            <w:r w:rsidR="008E0E8D" w:rsidRPr="00103D8E">
              <w:rPr>
                <w:rFonts w:ascii="Calibri" w:hAnsi="Calibri" w:cs="Calibri"/>
                <w:lang w:val="es-CR" w:eastAsia="en-US"/>
              </w:rPr>
              <w:t xml:space="preserve">, en estos encuentros se consolido el </w:t>
            </w:r>
            <w:r w:rsidR="005F2B61" w:rsidRPr="00103D8E">
              <w:rPr>
                <w:rFonts w:ascii="Calibri" w:hAnsi="Calibri" w:cs="Calibri"/>
                <w:lang w:val="es-CR" w:eastAsia="en-US"/>
              </w:rPr>
              <w:t xml:space="preserve">modelo </w:t>
            </w:r>
            <w:r w:rsidR="005F2B61" w:rsidRPr="00103D8E">
              <w:rPr>
                <w:rFonts w:ascii="Calibri" w:hAnsi="Calibri" w:cs="Calibri"/>
              </w:rPr>
              <w:t>de</w:t>
            </w:r>
            <w:r w:rsidR="008E0E8D" w:rsidRPr="00103D8E">
              <w:rPr>
                <w:rFonts w:ascii="Calibri" w:hAnsi="Calibri" w:cs="Calibri"/>
                <w:lang w:val="es-CR" w:eastAsia="en-US"/>
              </w:rPr>
              <w:t xml:space="preserve"> </w:t>
            </w:r>
            <w:r w:rsidR="00A71B64" w:rsidRPr="00103D8E">
              <w:rPr>
                <w:rFonts w:ascii="Calibri" w:hAnsi="Calibri" w:cs="Calibri"/>
                <w:lang w:val="es-CR" w:eastAsia="en-US"/>
              </w:rPr>
              <w:t>tránsito</w:t>
            </w:r>
            <w:r w:rsidR="008E0E8D" w:rsidRPr="00103D8E">
              <w:rPr>
                <w:rFonts w:ascii="Calibri" w:hAnsi="Calibri" w:cs="Calibri"/>
                <w:lang w:val="es-CR" w:eastAsia="en-US"/>
              </w:rPr>
              <w:t xml:space="preserve"> de datos, </w:t>
            </w:r>
            <w:r w:rsidR="00DA154C" w:rsidRPr="00103D8E">
              <w:rPr>
                <w:rFonts w:ascii="Calibri" w:hAnsi="Calibri" w:cs="Calibri"/>
                <w:lang w:val="es-CR" w:eastAsia="en-US"/>
              </w:rPr>
              <w:t>y se consolidaron dos elementos claves del sistema:</w:t>
            </w:r>
          </w:p>
          <w:p w14:paraId="0AB02EBB" w14:textId="0A23FF01" w:rsidR="00445222" w:rsidRPr="00103D8E" w:rsidRDefault="00153D6A" w:rsidP="009E2A6E">
            <w:pPr>
              <w:pStyle w:val="ListParagraph"/>
              <w:numPr>
                <w:ilvl w:val="0"/>
                <w:numId w:val="20"/>
              </w:numPr>
              <w:pBdr>
                <w:top w:val="nil"/>
                <w:left w:val="nil"/>
                <w:bottom w:val="nil"/>
                <w:right w:val="nil"/>
                <w:between w:val="nil"/>
              </w:pBdr>
              <w:spacing w:line="276" w:lineRule="auto"/>
              <w:jc w:val="both"/>
              <w:rPr>
                <w:rFonts w:ascii="Calibri" w:hAnsi="Calibri" w:cs="Calibri"/>
                <w:lang w:val="es-CR" w:eastAsia="en-US"/>
              </w:rPr>
            </w:pPr>
            <w:r w:rsidRPr="00103D8E">
              <w:rPr>
                <w:rFonts w:ascii="Calibri" w:hAnsi="Calibri" w:cs="Calibri"/>
                <w:i/>
                <w:iCs/>
                <w:lang w:val="es-CR" w:eastAsia="en-US"/>
              </w:rPr>
              <w:t>Módulo</w:t>
            </w:r>
            <w:r w:rsidR="00DA154C" w:rsidRPr="00103D8E">
              <w:rPr>
                <w:rFonts w:ascii="Calibri" w:hAnsi="Calibri" w:cs="Calibri"/>
                <w:i/>
                <w:iCs/>
                <w:lang w:val="es-CR" w:eastAsia="en-US"/>
              </w:rPr>
              <w:t xml:space="preserve"> de </w:t>
            </w:r>
            <w:r w:rsidRPr="00103D8E">
              <w:rPr>
                <w:rFonts w:ascii="Calibri" w:hAnsi="Calibri" w:cs="Calibri"/>
                <w:i/>
                <w:iCs/>
                <w:lang w:val="es-CR" w:eastAsia="en-US"/>
              </w:rPr>
              <w:t>cálculo</w:t>
            </w:r>
            <w:r w:rsidR="00DA154C" w:rsidRPr="00103D8E">
              <w:rPr>
                <w:rFonts w:ascii="Calibri" w:hAnsi="Calibri" w:cs="Calibri"/>
                <w:i/>
                <w:iCs/>
                <w:lang w:val="es-CR" w:eastAsia="en-US"/>
              </w:rPr>
              <w:t xml:space="preserve"> MRV:</w:t>
            </w:r>
            <w:r w:rsidR="00DA154C" w:rsidRPr="00103D8E">
              <w:rPr>
                <w:rFonts w:ascii="Calibri" w:hAnsi="Calibri" w:cs="Calibri"/>
                <w:lang w:val="es-CR" w:eastAsia="en-US"/>
              </w:rPr>
              <w:t xml:space="preserve"> este </w:t>
            </w:r>
            <w:r w:rsidRPr="00103D8E">
              <w:rPr>
                <w:rFonts w:ascii="Calibri" w:hAnsi="Calibri" w:cs="Calibri"/>
                <w:lang w:val="es-CR" w:eastAsia="en-US"/>
              </w:rPr>
              <w:t xml:space="preserve">módulo </w:t>
            </w:r>
            <w:r w:rsidRPr="00103D8E">
              <w:rPr>
                <w:rFonts w:ascii="Calibri" w:hAnsi="Calibri" w:cs="Calibri"/>
              </w:rPr>
              <w:t>se</w:t>
            </w:r>
            <w:r w:rsidR="00DA154C" w:rsidRPr="00103D8E">
              <w:rPr>
                <w:rFonts w:ascii="Calibri" w:hAnsi="Calibri" w:cs="Calibri"/>
                <w:lang w:val="es-CR" w:eastAsia="en-US"/>
              </w:rPr>
              <w:t xml:space="preserve"> ha venido alineando con el formulario homologado de recolección de datos incluido en el manual</w:t>
            </w:r>
            <w:r w:rsidRPr="00103D8E">
              <w:rPr>
                <w:rFonts w:ascii="Calibri" w:hAnsi="Calibri" w:cs="Calibri"/>
                <w:lang w:val="es-CR" w:eastAsia="en-US"/>
              </w:rPr>
              <w:t>. P</w:t>
            </w:r>
            <w:r w:rsidR="00017235" w:rsidRPr="00103D8E">
              <w:rPr>
                <w:rFonts w:ascii="Calibri" w:hAnsi="Calibri" w:cs="Calibri"/>
                <w:lang w:val="es-CR" w:eastAsia="en-US"/>
              </w:rPr>
              <w:t>ermit</w:t>
            </w:r>
            <w:r w:rsidR="00445222" w:rsidRPr="00103D8E">
              <w:rPr>
                <w:rFonts w:ascii="Calibri" w:hAnsi="Calibri" w:cs="Calibri"/>
                <w:lang w:val="es-CR" w:eastAsia="en-US"/>
              </w:rPr>
              <w:t>e</w:t>
            </w:r>
            <w:r w:rsidR="00017235" w:rsidRPr="00103D8E">
              <w:rPr>
                <w:rFonts w:ascii="Calibri" w:hAnsi="Calibri" w:cs="Calibri"/>
                <w:lang w:val="es-CR" w:eastAsia="en-US"/>
              </w:rPr>
              <w:t xml:space="preserve"> procesar todas las </w:t>
            </w:r>
            <w:r w:rsidR="00D44C00" w:rsidRPr="00103D8E">
              <w:rPr>
                <w:rFonts w:ascii="Calibri" w:hAnsi="Calibri" w:cs="Calibri"/>
                <w:lang w:val="es-CR" w:eastAsia="en-US"/>
              </w:rPr>
              <w:t>variables recolectada</w:t>
            </w:r>
            <w:r w:rsidR="00D44C00" w:rsidRPr="00103D8E">
              <w:rPr>
                <w:rFonts w:ascii="Calibri" w:hAnsi="Calibri" w:cs="Calibri"/>
              </w:rPr>
              <w:t>s</w:t>
            </w:r>
            <w:r w:rsidR="00017235" w:rsidRPr="00103D8E">
              <w:rPr>
                <w:rFonts w:ascii="Calibri" w:hAnsi="Calibri" w:cs="Calibri"/>
                <w:lang w:val="es-CR" w:eastAsia="en-US"/>
              </w:rPr>
              <w:t xml:space="preserve"> tanto para emisiones como para absorciones</w:t>
            </w:r>
            <w:r w:rsidR="00B238BA" w:rsidRPr="00103D8E">
              <w:rPr>
                <w:rFonts w:ascii="Calibri" w:hAnsi="Calibri" w:cs="Calibri"/>
                <w:lang w:val="es-CR" w:eastAsia="en-US"/>
              </w:rPr>
              <w:t xml:space="preserve">, generando un esquema que habilita a la plataforma para realizar cálculos de manera directa, </w:t>
            </w:r>
            <w:r w:rsidR="003618D8" w:rsidRPr="00103D8E">
              <w:rPr>
                <w:rFonts w:ascii="Calibri" w:hAnsi="Calibri" w:cs="Calibri"/>
                <w:lang w:val="es-CR" w:eastAsia="en-US"/>
              </w:rPr>
              <w:t xml:space="preserve">lo </w:t>
            </w:r>
            <w:r w:rsidRPr="00103D8E">
              <w:rPr>
                <w:rFonts w:ascii="Calibri" w:hAnsi="Calibri" w:cs="Calibri"/>
                <w:lang w:val="es-CR" w:eastAsia="en-US"/>
              </w:rPr>
              <w:t xml:space="preserve">cual </w:t>
            </w:r>
            <w:r w:rsidRPr="00103D8E">
              <w:rPr>
                <w:rFonts w:ascii="Calibri" w:hAnsi="Calibri" w:cs="Calibri"/>
              </w:rPr>
              <w:t>potencialmente</w:t>
            </w:r>
            <w:r w:rsidR="00445222" w:rsidRPr="00103D8E">
              <w:rPr>
                <w:rFonts w:ascii="Calibri" w:hAnsi="Calibri" w:cs="Calibri"/>
                <w:lang w:val="es-CR" w:eastAsia="en-US"/>
              </w:rPr>
              <w:t xml:space="preserve"> puede trabajar como</w:t>
            </w:r>
            <w:r w:rsidR="0089284E" w:rsidRPr="00103D8E">
              <w:rPr>
                <w:rFonts w:ascii="Calibri" w:hAnsi="Calibri" w:cs="Calibri"/>
                <w:lang w:val="es-CR" w:eastAsia="en-US"/>
              </w:rPr>
              <w:t xml:space="preserve"> sistema de verificación de información primaria y resultados</w:t>
            </w:r>
            <w:r w:rsidR="00C066B2" w:rsidRPr="00103D8E">
              <w:rPr>
                <w:rFonts w:ascii="Calibri" w:hAnsi="Calibri" w:cs="Calibri"/>
                <w:lang w:val="es-CR" w:eastAsia="en-US"/>
              </w:rPr>
              <w:t xml:space="preserve">, o ser usada por sectores como puerto de ingreso a un sistema de </w:t>
            </w:r>
            <w:r w:rsidR="0003419E" w:rsidRPr="00103D8E">
              <w:rPr>
                <w:rFonts w:ascii="Calibri" w:hAnsi="Calibri" w:cs="Calibri"/>
                <w:lang w:val="es-CR" w:eastAsia="en-US"/>
              </w:rPr>
              <w:t>cálculo</w:t>
            </w:r>
            <w:r w:rsidR="00C066B2" w:rsidRPr="00103D8E">
              <w:rPr>
                <w:rFonts w:ascii="Calibri" w:hAnsi="Calibri" w:cs="Calibri"/>
                <w:lang w:val="es-CR" w:eastAsia="en-US"/>
              </w:rPr>
              <w:t xml:space="preserve"> alineado con los lineamentos </w:t>
            </w:r>
            <w:r w:rsidR="0003419E" w:rsidRPr="00103D8E">
              <w:rPr>
                <w:rFonts w:ascii="Calibri" w:hAnsi="Calibri" w:cs="Calibri"/>
                <w:lang w:val="es-CR" w:eastAsia="en-US"/>
              </w:rPr>
              <w:t>del</w:t>
            </w:r>
            <w:r w:rsidR="00C066B2" w:rsidRPr="00103D8E">
              <w:rPr>
                <w:rFonts w:ascii="Calibri" w:hAnsi="Calibri" w:cs="Calibri"/>
                <w:lang w:val="es-CR" w:eastAsia="en-US"/>
              </w:rPr>
              <w:t xml:space="preserve"> IPCC.</w:t>
            </w:r>
          </w:p>
          <w:p w14:paraId="50BCB5E4" w14:textId="217C48EC" w:rsidR="009E2A6E" w:rsidRPr="00103D8E" w:rsidRDefault="00445222" w:rsidP="009E2A6E">
            <w:pPr>
              <w:pStyle w:val="ListParagraph"/>
              <w:numPr>
                <w:ilvl w:val="0"/>
                <w:numId w:val="20"/>
              </w:numPr>
              <w:pBdr>
                <w:top w:val="nil"/>
                <w:left w:val="nil"/>
                <w:bottom w:val="nil"/>
                <w:right w:val="nil"/>
                <w:between w:val="nil"/>
              </w:pBdr>
              <w:spacing w:line="276" w:lineRule="auto"/>
              <w:jc w:val="both"/>
              <w:rPr>
                <w:rFonts w:ascii="Calibri" w:hAnsi="Calibri" w:cs="Calibri"/>
                <w:lang w:val="es-CR" w:eastAsia="en-US"/>
              </w:rPr>
            </w:pPr>
            <w:r w:rsidRPr="00103D8E">
              <w:rPr>
                <w:rFonts w:ascii="Calibri" w:hAnsi="Calibri" w:cs="Calibri"/>
                <w:i/>
                <w:iCs/>
                <w:lang w:val="es-CR" w:eastAsia="en-US"/>
              </w:rPr>
              <w:t>A</w:t>
            </w:r>
            <w:r w:rsidR="009E2A6E" w:rsidRPr="00103D8E">
              <w:rPr>
                <w:rFonts w:ascii="Calibri" w:hAnsi="Calibri" w:cs="Calibri"/>
                <w:i/>
                <w:iCs/>
                <w:lang w:val="es-CR" w:eastAsia="en-US"/>
              </w:rPr>
              <w:t>PI</w:t>
            </w:r>
            <w:r w:rsidRPr="00103D8E">
              <w:rPr>
                <w:rFonts w:ascii="Calibri" w:hAnsi="Calibri" w:cs="Calibri"/>
                <w:i/>
                <w:iCs/>
                <w:lang w:val="es-CR" w:eastAsia="en-US"/>
              </w:rPr>
              <w:t xml:space="preserve"> y </w:t>
            </w:r>
            <w:proofErr w:type="spellStart"/>
            <w:r w:rsidRPr="00103D8E">
              <w:rPr>
                <w:rFonts w:ascii="Calibri" w:hAnsi="Calibri" w:cs="Calibri"/>
                <w:i/>
                <w:iCs/>
                <w:lang w:val="es-CR" w:eastAsia="en-US"/>
              </w:rPr>
              <w:t>hub</w:t>
            </w:r>
            <w:proofErr w:type="spellEnd"/>
            <w:r w:rsidRPr="00103D8E">
              <w:rPr>
                <w:rFonts w:ascii="Calibri" w:hAnsi="Calibri" w:cs="Calibri"/>
                <w:i/>
                <w:iCs/>
                <w:lang w:val="es-CR" w:eastAsia="en-US"/>
              </w:rPr>
              <w:t xml:space="preserve"> de integración</w:t>
            </w:r>
            <w:r w:rsidR="00C14D1D" w:rsidRPr="00103D8E">
              <w:rPr>
                <w:rFonts w:ascii="Calibri" w:hAnsi="Calibri" w:cs="Calibri"/>
                <w:i/>
                <w:iCs/>
                <w:lang w:val="es-CR" w:eastAsia="en-US"/>
              </w:rPr>
              <w:t>:</w:t>
            </w:r>
            <w:r w:rsidR="00C14D1D" w:rsidRPr="00103D8E">
              <w:rPr>
                <w:rFonts w:ascii="Calibri" w:hAnsi="Calibri" w:cs="Calibri"/>
                <w:lang w:val="es-CR" w:eastAsia="en-US"/>
              </w:rPr>
              <w:t xml:space="preserve"> </w:t>
            </w:r>
            <w:r w:rsidR="00555735" w:rsidRPr="00103D8E">
              <w:rPr>
                <w:rFonts w:ascii="Calibri" w:hAnsi="Calibri" w:cs="Calibri"/>
                <w:lang w:val="es-CR" w:eastAsia="en-US"/>
              </w:rPr>
              <w:t xml:space="preserve">Se ha desarrollado </w:t>
            </w:r>
            <w:r w:rsidR="00E94902" w:rsidRPr="00103D8E">
              <w:rPr>
                <w:rFonts w:ascii="Calibri" w:hAnsi="Calibri" w:cs="Calibri"/>
                <w:lang w:val="es-CR" w:eastAsia="en-US"/>
              </w:rPr>
              <w:t>protocolo</w:t>
            </w:r>
            <w:r w:rsidR="00C14D1D" w:rsidRPr="00103D8E">
              <w:rPr>
                <w:rFonts w:ascii="Calibri" w:hAnsi="Calibri" w:cs="Calibri"/>
                <w:lang w:val="es-CR" w:eastAsia="en-US"/>
              </w:rPr>
              <w:t xml:space="preserve"> API (Interfaz de Programación de Aplicaciones) </w:t>
            </w:r>
            <w:r w:rsidR="005978F6" w:rsidRPr="00103D8E">
              <w:rPr>
                <w:rFonts w:ascii="Calibri" w:hAnsi="Calibri" w:cs="Calibri"/>
                <w:lang w:val="es-CR" w:eastAsia="en-US"/>
              </w:rPr>
              <w:t>incluyendo</w:t>
            </w:r>
            <w:r w:rsidR="00C14D1D" w:rsidRPr="00103D8E">
              <w:rPr>
                <w:rFonts w:ascii="Calibri" w:hAnsi="Calibri" w:cs="Calibri"/>
                <w:lang w:val="es-CR" w:eastAsia="en-US"/>
              </w:rPr>
              <w:t xml:space="preserve"> un conjunto de reglas y protocolos </w:t>
            </w:r>
            <w:r w:rsidR="00C04D35" w:rsidRPr="00103D8E">
              <w:rPr>
                <w:rFonts w:ascii="Calibri" w:hAnsi="Calibri" w:cs="Calibri"/>
                <w:lang w:val="es-CR" w:eastAsia="en-US"/>
              </w:rPr>
              <w:t>con la cual se espera que</w:t>
            </w:r>
            <w:r w:rsidR="00C14D1D" w:rsidRPr="00103D8E">
              <w:rPr>
                <w:rFonts w:ascii="Calibri" w:hAnsi="Calibri" w:cs="Calibri"/>
                <w:lang w:val="es-CR" w:eastAsia="en-US"/>
              </w:rPr>
              <w:t xml:space="preserve"> </w:t>
            </w:r>
            <w:r w:rsidR="00C04D35" w:rsidRPr="00103D8E">
              <w:rPr>
                <w:rFonts w:ascii="Calibri" w:hAnsi="Calibri" w:cs="Calibri"/>
                <w:lang w:val="es-CR" w:eastAsia="en-US"/>
              </w:rPr>
              <w:t>la</w:t>
            </w:r>
            <w:r w:rsidR="00C14D1D" w:rsidRPr="00103D8E">
              <w:rPr>
                <w:rFonts w:ascii="Calibri" w:hAnsi="Calibri" w:cs="Calibri"/>
                <w:lang w:val="es-CR" w:eastAsia="en-US"/>
              </w:rPr>
              <w:t>s aplicaciones de software</w:t>
            </w:r>
            <w:r w:rsidR="00C04D35" w:rsidRPr="00103D8E">
              <w:rPr>
                <w:rFonts w:ascii="Calibri" w:hAnsi="Calibri" w:cs="Calibri"/>
                <w:lang w:val="es-CR" w:eastAsia="en-US"/>
              </w:rPr>
              <w:t xml:space="preserve"> que recolectan información desde otros administradores como ICAFE o LAICA</w:t>
            </w:r>
            <w:r w:rsidR="00C14D1D" w:rsidRPr="00103D8E">
              <w:rPr>
                <w:rFonts w:ascii="Calibri" w:hAnsi="Calibri" w:cs="Calibri"/>
                <w:lang w:val="es-CR" w:eastAsia="en-US"/>
              </w:rPr>
              <w:t xml:space="preserve"> se comuniquen e intercambien datos </w:t>
            </w:r>
            <w:r w:rsidR="002C137E" w:rsidRPr="00103D8E">
              <w:rPr>
                <w:rFonts w:ascii="Calibri" w:hAnsi="Calibri" w:cs="Calibri"/>
                <w:lang w:val="es-CR" w:eastAsia="en-US"/>
              </w:rPr>
              <w:t>con TRAZARAGRO</w:t>
            </w:r>
            <w:r w:rsidR="00C14D1D" w:rsidRPr="00103D8E">
              <w:rPr>
                <w:rFonts w:ascii="Calibri" w:hAnsi="Calibri" w:cs="Calibri"/>
                <w:lang w:val="es-CR" w:eastAsia="en-US"/>
              </w:rPr>
              <w:t xml:space="preserve">. </w:t>
            </w:r>
            <w:r w:rsidR="00932613" w:rsidRPr="00103D8E">
              <w:rPr>
                <w:rFonts w:ascii="Calibri" w:hAnsi="Calibri" w:cs="Calibri"/>
                <w:lang w:val="es-CR" w:eastAsia="en-US"/>
              </w:rPr>
              <w:t>Esta API f</w:t>
            </w:r>
            <w:r w:rsidR="00C14D1D" w:rsidRPr="00103D8E">
              <w:rPr>
                <w:rFonts w:ascii="Calibri" w:hAnsi="Calibri" w:cs="Calibri"/>
                <w:lang w:val="es-CR" w:eastAsia="en-US"/>
              </w:rPr>
              <w:t>unciona como un intermediario o "puente" que facilita la conexión y el uso de funcionalidades de un sistema por parte de otro, sin necesidad de conocer su funcionamiento interno</w:t>
            </w:r>
            <w:r w:rsidR="00D44C00" w:rsidRPr="00103D8E">
              <w:rPr>
                <w:rFonts w:ascii="Calibri" w:hAnsi="Calibri" w:cs="Calibri"/>
                <w:lang w:val="es-CR" w:eastAsia="en-US"/>
              </w:rPr>
              <w:t>,</w:t>
            </w:r>
            <w:r w:rsidRPr="00103D8E">
              <w:rPr>
                <w:rFonts w:ascii="Calibri" w:hAnsi="Calibri" w:cs="Calibri"/>
                <w:lang w:val="es-CR" w:eastAsia="en-US"/>
              </w:rPr>
              <w:t xml:space="preserve"> </w:t>
            </w:r>
            <w:r w:rsidR="009E2A6E" w:rsidRPr="00103D8E">
              <w:rPr>
                <w:rFonts w:ascii="Calibri" w:hAnsi="Calibri" w:cs="Calibri"/>
                <w:lang w:val="es-CR" w:eastAsia="en-US"/>
              </w:rPr>
              <w:t>generando un esquema confiable para garantizar un adecuado manejo de los datos sensibles, o confidenciales provistos por las personas productoras.</w:t>
            </w:r>
          </w:p>
          <w:p w14:paraId="26F0C857" w14:textId="3CE5A376" w:rsidR="00C348F6" w:rsidRPr="00103D8E" w:rsidRDefault="0089284E" w:rsidP="0CFC65A5">
            <w:pPr>
              <w:pBdr>
                <w:top w:val="nil"/>
                <w:left w:val="nil"/>
                <w:bottom w:val="nil"/>
                <w:right w:val="nil"/>
                <w:between w:val="nil"/>
              </w:pBdr>
              <w:spacing w:line="276" w:lineRule="auto"/>
              <w:jc w:val="both"/>
              <w:rPr>
                <w:rFonts w:ascii="Calibri" w:hAnsi="Calibri" w:cs="Calibri"/>
              </w:rPr>
            </w:pPr>
            <w:r w:rsidRPr="00103D8E">
              <w:rPr>
                <w:rFonts w:ascii="Calibri" w:hAnsi="Calibri" w:cs="Calibri"/>
                <w:lang w:val="es-CR" w:eastAsia="en-US"/>
              </w:rPr>
              <w:t xml:space="preserve">  </w:t>
            </w:r>
            <w:r w:rsidR="008E0E8D" w:rsidRPr="00103D8E">
              <w:rPr>
                <w:rFonts w:ascii="Calibri" w:hAnsi="Calibri" w:cs="Calibri"/>
                <w:lang w:val="es-CR" w:eastAsia="en-US"/>
              </w:rPr>
              <w:t xml:space="preserve"> </w:t>
            </w:r>
            <w:r w:rsidR="00BA1E4A" w:rsidRPr="00103D8E">
              <w:rPr>
                <w:rFonts w:ascii="Calibri" w:hAnsi="Calibri" w:cs="Calibri"/>
                <w:lang w:val="es-CR" w:eastAsia="en-US"/>
              </w:rPr>
              <w:t xml:space="preserve"> </w:t>
            </w:r>
          </w:p>
          <w:p w14:paraId="0FBC6FED" w14:textId="086F8BF5" w:rsidR="007D4B96" w:rsidRPr="00103D8E" w:rsidRDefault="518A6340" w:rsidP="69F26711">
            <w:pPr>
              <w:spacing w:after="160" w:line="257" w:lineRule="auto"/>
              <w:jc w:val="both"/>
              <w:rPr>
                <w:rFonts w:ascii="Calibri" w:eastAsia="Aptos" w:hAnsi="Calibri" w:cs="Calibri"/>
                <w:lang w:val="es-CR"/>
              </w:rPr>
            </w:pPr>
            <w:r w:rsidRPr="00103D8E">
              <w:rPr>
                <w:rFonts w:ascii="Calibri" w:eastAsia="Aptos" w:hAnsi="Calibri" w:cs="Calibri"/>
                <w:lang w:val="es-CR"/>
              </w:rPr>
              <w:t xml:space="preserve"> </w:t>
            </w:r>
            <w:r w:rsidR="710107AB" w:rsidRPr="00103D8E">
              <w:rPr>
                <w:rFonts w:ascii="Calibri" w:eastAsia="Aptos" w:hAnsi="Calibri" w:cs="Calibri"/>
                <w:lang w:val="es-CR"/>
              </w:rPr>
              <w:t xml:space="preserve">Ambos componentes fueron presentados y </w:t>
            </w:r>
            <w:r w:rsidRPr="00103D8E">
              <w:rPr>
                <w:rFonts w:ascii="Calibri" w:eastAsia="Aptos" w:hAnsi="Calibri" w:cs="Calibri"/>
                <w:lang w:val="es-CR"/>
              </w:rPr>
              <w:t>revisado</w:t>
            </w:r>
            <w:r w:rsidR="75841118" w:rsidRPr="00103D8E">
              <w:rPr>
                <w:rFonts w:ascii="Calibri" w:eastAsia="Aptos" w:hAnsi="Calibri" w:cs="Calibri"/>
                <w:lang w:val="es-CR"/>
              </w:rPr>
              <w:t>s</w:t>
            </w:r>
            <w:r w:rsidRPr="00103D8E">
              <w:rPr>
                <w:rFonts w:ascii="Calibri" w:eastAsia="Aptos" w:hAnsi="Calibri" w:cs="Calibri"/>
                <w:lang w:val="es-CR"/>
              </w:rPr>
              <w:t xml:space="preserve"> en una sesión conjunta entre el MAG, OIRSA y PTI–PNUD</w:t>
            </w:r>
            <w:r w:rsidR="75841118" w:rsidRPr="00103D8E">
              <w:rPr>
                <w:rFonts w:ascii="Calibri" w:eastAsia="Aptos" w:hAnsi="Calibri" w:cs="Calibri"/>
                <w:lang w:val="es-CR"/>
              </w:rPr>
              <w:t xml:space="preserve"> y el acompañamiento técnico de INTA, y TI de MAG y PNUD</w:t>
            </w:r>
            <w:r w:rsidR="006E9806" w:rsidRPr="00103D8E">
              <w:rPr>
                <w:rFonts w:ascii="Calibri" w:eastAsia="Aptos" w:hAnsi="Calibri" w:cs="Calibri"/>
                <w:lang w:val="es-CR"/>
              </w:rPr>
              <w:t>, recibiendo el visto bueno del viceministro técnico del MAG</w:t>
            </w:r>
            <w:r w:rsidR="3ED1E43B" w:rsidRPr="00103D8E">
              <w:rPr>
                <w:rFonts w:ascii="Calibri" w:eastAsia="Aptos" w:hAnsi="Calibri" w:cs="Calibri"/>
                <w:lang w:val="es-CR"/>
              </w:rPr>
              <w:t>, como producto 3 de este proceso</w:t>
            </w:r>
            <w:r w:rsidRPr="00103D8E">
              <w:rPr>
                <w:rFonts w:ascii="Calibri" w:eastAsia="Aptos" w:hAnsi="Calibri" w:cs="Calibri"/>
                <w:lang w:val="es-CR"/>
              </w:rPr>
              <w:t xml:space="preserve">. Como paso pendiente, se encuentra </w:t>
            </w:r>
            <w:r w:rsidR="33062F80" w:rsidRPr="00103D8E">
              <w:rPr>
                <w:rFonts w:ascii="Calibri" w:eastAsia="Aptos" w:hAnsi="Calibri" w:cs="Calibri"/>
                <w:lang w:val="es-CR"/>
              </w:rPr>
              <w:t xml:space="preserve">el proceso de devolución técnica de resultados a </w:t>
            </w:r>
            <w:r w:rsidR="37E8E586" w:rsidRPr="00103D8E">
              <w:rPr>
                <w:rFonts w:ascii="Calibri" w:eastAsia="Aptos" w:hAnsi="Calibri" w:cs="Calibri"/>
                <w:lang w:val="es-CR"/>
              </w:rPr>
              <w:t>puntos</w:t>
            </w:r>
            <w:r w:rsidR="3112F713" w:rsidRPr="00103D8E">
              <w:rPr>
                <w:rFonts w:ascii="Calibri" w:eastAsia="Aptos" w:hAnsi="Calibri" w:cs="Calibri"/>
                <w:lang w:val="es-CR"/>
              </w:rPr>
              <w:t xml:space="preserve"> </w:t>
            </w:r>
            <w:r w:rsidR="33062F80" w:rsidRPr="00103D8E">
              <w:rPr>
                <w:rFonts w:ascii="Calibri" w:eastAsia="Aptos" w:hAnsi="Calibri" w:cs="Calibri"/>
                <w:lang w:val="es-CR"/>
              </w:rPr>
              <w:t>focales de TI en MAG, DNEA</w:t>
            </w:r>
            <w:r w:rsidR="5BAE9B69" w:rsidRPr="00103D8E">
              <w:rPr>
                <w:rFonts w:ascii="Calibri" w:eastAsia="Aptos" w:hAnsi="Calibri" w:cs="Calibri"/>
                <w:lang w:val="es-CR"/>
              </w:rPr>
              <w:t>, ICAFE y LAICA y la</w:t>
            </w:r>
            <w:r w:rsidRPr="00103D8E">
              <w:rPr>
                <w:rFonts w:ascii="Calibri" w:eastAsia="Aptos" w:hAnsi="Calibri" w:cs="Calibri"/>
                <w:lang w:val="es-CR"/>
              </w:rPr>
              <w:t xml:space="preserve"> validación del módulo de cálculo utilizando datos reales correspondientes a la línea base del sector de musáceas. </w:t>
            </w:r>
          </w:p>
          <w:p w14:paraId="71489BA5" w14:textId="77777777" w:rsidR="003638CB" w:rsidRPr="00103D8E" w:rsidRDefault="4A5BCDF3" w:rsidP="69F26711">
            <w:pPr>
              <w:spacing w:after="160" w:line="257" w:lineRule="auto"/>
              <w:jc w:val="both"/>
              <w:rPr>
                <w:rFonts w:ascii="Calibri" w:eastAsia="Aptos" w:hAnsi="Calibri" w:cs="Calibri"/>
                <w:lang w:val="es-CR"/>
              </w:rPr>
            </w:pPr>
            <w:r w:rsidRPr="00103D8E">
              <w:rPr>
                <w:rFonts w:ascii="Calibri" w:eastAsia="Aptos" w:hAnsi="Calibri" w:cs="Calibri"/>
                <w:lang w:val="es-CR"/>
              </w:rPr>
              <w:t xml:space="preserve">Ver Anexos: </w:t>
            </w:r>
          </w:p>
          <w:p w14:paraId="40D3F935" w14:textId="77777777" w:rsidR="003638CB" w:rsidRPr="00103D8E" w:rsidRDefault="2CB36FC5" w:rsidP="69F26711">
            <w:pPr>
              <w:spacing w:after="160" w:line="257" w:lineRule="auto"/>
              <w:jc w:val="both"/>
              <w:rPr>
                <w:rFonts w:ascii="Calibri" w:hAnsi="Calibri" w:cs="Calibri"/>
              </w:rPr>
            </w:pPr>
            <w:hyperlink r:id="rId30">
              <w:r w:rsidRPr="00103D8E">
                <w:rPr>
                  <w:rStyle w:val="Hyperlink"/>
                  <w:rFonts w:ascii="Calibri" w:eastAsia="Aptos" w:hAnsi="Calibri" w:cs="Calibri"/>
                  <w:lang w:val="es-CR"/>
                </w:rPr>
                <w:t>2026 03 03 Informe de avances Producto 3 Módulo MRV para GEI PNUD.pdf,</w:t>
              </w:r>
            </w:hyperlink>
          </w:p>
          <w:p w14:paraId="3AA8396D" w14:textId="77777777" w:rsidR="003638CB" w:rsidRPr="00103D8E" w:rsidRDefault="2CB36FC5" w:rsidP="69F26711">
            <w:pPr>
              <w:spacing w:after="160" w:line="257" w:lineRule="auto"/>
              <w:jc w:val="both"/>
              <w:rPr>
                <w:rFonts w:ascii="Calibri" w:hAnsi="Calibri" w:cs="Calibri"/>
              </w:rPr>
            </w:pPr>
            <w:r w:rsidRPr="00103D8E">
              <w:rPr>
                <w:rFonts w:ascii="Calibri" w:eastAsia="Aptos" w:hAnsi="Calibri" w:cs="Calibri"/>
                <w:lang w:val="es-CR"/>
              </w:rPr>
              <w:t xml:space="preserve"> </w:t>
            </w:r>
            <w:hyperlink r:id="rId31">
              <w:r w:rsidRPr="00103D8E">
                <w:rPr>
                  <w:rStyle w:val="Hyperlink"/>
                  <w:rFonts w:ascii="Calibri" w:eastAsia="Aptos" w:hAnsi="Calibri" w:cs="Calibri"/>
                  <w:lang w:val="es-CR"/>
                </w:rPr>
                <w:t>2026 16 04 Manual Técnico Módulo MRV para GEI PNUD.pdf</w:t>
              </w:r>
            </w:hyperlink>
          </w:p>
          <w:p w14:paraId="3A87976C" w14:textId="6D04099D" w:rsidR="4A5BCDF3" w:rsidRPr="00103D8E" w:rsidRDefault="2CB36FC5" w:rsidP="69F26711">
            <w:pPr>
              <w:spacing w:after="160" w:line="257" w:lineRule="auto"/>
              <w:jc w:val="both"/>
              <w:rPr>
                <w:rFonts w:ascii="Calibri" w:eastAsia="Aptos" w:hAnsi="Calibri" w:cs="Calibri"/>
                <w:lang w:val="es-CR"/>
              </w:rPr>
            </w:pPr>
            <w:r w:rsidRPr="00103D8E">
              <w:rPr>
                <w:rFonts w:ascii="Calibri" w:eastAsia="Aptos" w:hAnsi="Calibri" w:cs="Calibri"/>
                <w:lang w:val="es-CR"/>
              </w:rPr>
              <w:t xml:space="preserve"> </w:t>
            </w:r>
            <w:hyperlink r:id="rId32">
              <w:r w:rsidR="003638CB" w:rsidRPr="00103D8E">
                <w:rPr>
                  <w:rStyle w:val="Hyperlink"/>
                  <w:rFonts w:ascii="Calibri" w:eastAsia="Aptos" w:hAnsi="Calibri" w:cs="Calibri"/>
                  <w:lang w:val="es-CR"/>
                </w:rPr>
                <w:t xml:space="preserve">Minuta reunión Grupo técnico acompañamiento TRAZARAGRO </w:t>
              </w:r>
              <w:proofErr w:type="spellStart"/>
              <w:r w:rsidR="003638CB" w:rsidRPr="00103D8E">
                <w:rPr>
                  <w:rStyle w:val="Hyperlink"/>
                  <w:rFonts w:ascii="Calibri" w:eastAsia="Aptos" w:hAnsi="Calibri" w:cs="Calibri"/>
                  <w:lang w:val="es-CR"/>
                </w:rPr>
                <w:t>product</w:t>
              </w:r>
              <w:proofErr w:type="spellEnd"/>
              <w:r w:rsidR="003638CB" w:rsidRPr="00103D8E">
                <w:rPr>
                  <w:rStyle w:val="Hyperlink"/>
                  <w:rFonts w:ascii="Calibri" w:eastAsia="Aptos" w:hAnsi="Calibri" w:cs="Calibri"/>
                </w:rPr>
                <w:t>o</w:t>
              </w:r>
              <w:r w:rsidR="003638CB" w:rsidRPr="00103D8E">
                <w:rPr>
                  <w:rStyle w:val="Hyperlink"/>
                  <w:rFonts w:ascii="Calibri" w:eastAsia="Aptos" w:hAnsi="Calibri" w:cs="Calibri"/>
                  <w:lang w:val="es-CR"/>
                </w:rPr>
                <w:t xml:space="preserve"> 3</w:t>
              </w:r>
            </w:hyperlink>
          </w:p>
          <w:p w14:paraId="1EE8EF72" w14:textId="2B2B2C97" w:rsidR="5FCA2898" w:rsidRPr="00103D8E" w:rsidRDefault="5FCA2898" w:rsidP="5FCA2898">
            <w:pPr>
              <w:pBdr>
                <w:top w:val="nil"/>
                <w:left w:val="nil"/>
                <w:bottom w:val="nil"/>
                <w:right w:val="nil"/>
                <w:between w:val="nil"/>
              </w:pBdr>
              <w:spacing w:line="276" w:lineRule="auto"/>
              <w:jc w:val="both"/>
              <w:rPr>
                <w:rFonts w:ascii="Calibri" w:hAnsi="Calibri" w:cs="Calibri"/>
                <w:lang w:val="es-CR" w:eastAsia="en-US"/>
              </w:rPr>
            </w:pPr>
          </w:p>
          <w:p w14:paraId="1FE4A5EA" w14:textId="4B728DFC" w:rsidR="34950869" w:rsidRPr="00103D8E" w:rsidRDefault="34950869" w:rsidP="34950869">
            <w:pPr>
              <w:pBdr>
                <w:top w:val="nil"/>
                <w:left w:val="nil"/>
                <w:bottom w:val="nil"/>
                <w:right w:val="nil"/>
                <w:between w:val="nil"/>
              </w:pBdr>
              <w:spacing w:line="276" w:lineRule="auto"/>
              <w:jc w:val="both"/>
              <w:rPr>
                <w:rFonts w:ascii="Calibri" w:hAnsi="Calibri" w:cs="Calibri"/>
                <w:lang w:val="es-CR" w:eastAsia="en-US"/>
              </w:rPr>
            </w:pPr>
          </w:p>
          <w:p w14:paraId="2DCE0ECE" w14:textId="3326EC2A" w:rsidR="005F2EE5" w:rsidRPr="00103D8E" w:rsidRDefault="4D968CBA" w:rsidP="0CFC65A5">
            <w:pPr>
              <w:tabs>
                <w:tab w:val="left" w:pos="4680"/>
              </w:tabs>
              <w:jc w:val="both"/>
              <w:rPr>
                <w:rFonts w:ascii="Calibri" w:hAnsi="Calibri" w:cs="Calibri"/>
                <w:b/>
                <w:bCs/>
                <w:lang w:val="es-CR"/>
              </w:rPr>
            </w:pPr>
            <w:r w:rsidRPr="00103D8E">
              <w:rPr>
                <w:rFonts w:ascii="Calibri" w:hAnsi="Calibri" w:cs="Calibri"/>
                <w:b/>
                <w:bCs/>
                <w:lang w:val="es-CR"/>
              </w:rPr>
              <w:t>Medición y estimación emisiones, reducciones y Fincas PTI</w:t>
            </w:r>
          </w:p>
          <w:p w14:paraId="0CFEFE9A" w14:textId="77777777" w:rsidR="00D46D90" w:rsidRPr="00103D8E" w:rsidRDefault="00D46D90" w:rsidP="0CFC65A5">
            <w:pPr>
              <w:pBdr>
                <w:top w:val="nil"/>
                <w:left w:val="nil"/>
                <w:bottom w:val="nil"/>
                <w:right w:val="nil"/>
                <w:between w:val="nil"/>
              </w:pBdr>
              <w:spacing w:line="276" w:lineRule="auto"/>
              <w:jc w:val="both"/>
              <w:rPr>
                <w:rFonts w:ascii="Calibri" w:hAnsi="Calibri" w:cs="Calibri"/>
                <w:i/>
                <w:iCs/>
                <w:lang w:val="es-CR" w:eastAsia="en-US"/>
              </w:rPr>
            </w:pPr>
          </w:p>
          <w:p w14:paraId="4253DE8F" w14:textId="421EE2B5" w:rsidR="005F2EE5" w:rsidRPr="00103D8E" w:rsidRDefault="6F0FBF47" w:rsidP="0CFC65A5">
            <w:pPr>
              <w:pBdr>
                <w:top w:val="nil"/>
                <w:left w:val="nil"/>
                <w:bottom w:val="nil"/>
                <w:right w:val="nil"/>
                <w:between w:val="nil"/>
              </w:pBdr>
              <w:spacing w:line="276" w:lineRule="auto"/>
              <w:jc w:val="both"/>
              <w:rPr>
                <w:rFonts w:ascii="Calibri" w:hAnsi="Calibri" w:cs="Calibri"/>
                <w:i/>
                <w:u w:val="single"/>
                <w:lang w:val="es-CR" w:eastAsia="en-US"/>
              </w:rPr>
            </w:pPr>
            <w:r w:rsidRPr="00103D8E">
              <w:rPr>
                <w:rFonts w:ascii="Calibri" w:hAnsi="Calibri" w:cs="Calibri"/>
                <w:i/>
                <w:iCs/>
                <w:u w:val="single"/>
                <w:lang w:val="es-CR" w:eastAsia="en-US"/>
              </w:rPr>
              <w:t>-</w:t>
            </w:r>
            <w:r w:rsidR="00A64BDF" w:rsidRPr="00103D8E">
              <w:rPr>
                <w:rFonts w:ascii="Calibri" w:hAnsi="Calibri" w:cs="Calibri"/>
                <w:i/>
                <w:iCs/>
                <w:u w:val="single"/>
                <w:lang w:val="es-CR" w:eastAsia="en-US"/>
              </w:rPr>
              <w:t>Musáceas</w:t>
            </w:r>
            <w:r w:rsidR="7508E516" w:rsidRPr="00103D8E">
              <w:rPr>
                <w:rFonts w:ascii="Calibri" w:hAnsi="Calibri" w:cs="Calibri"/>
                <w:i/>
                <w:iCs/>
                <w:u w:val="single"/>
                <w:lang w:val="es-CR" w:eastAsia="en-US"/>
              </w:rPr>
              <w:t xml:space="preserve">: </w:t>
            </w:r>
          </w:p>
          <w:p w14:paraId="6710E8CB" w14:textId="6312C3F4" w:rsidR="004F050B" w:rsidRPr="00103D8E" w:rsidRDefault="00200948" w:rsidP="41BE246B">
            <w:pPr>
              <w:spacing w:after="160" w:line="257" w:lineRule="auto"/>
              <w:jc w:val="both"/>
              <w:rPr>
                <w:rFonts w:ascii="Calibri" w:eastAsia="Aptos" w:hAnsi="Calibri" w:cs="Calibri"/>
                <w:lang w:val="es-CR"/>
              </w:rPr>
            </w:pPr>
            <w:r w:rsidRPr="00103D8E">
              <w:rPr>
                <w:rFonts w:ascii="Calibri" w:eastAsia="Aptos" w:hAnsi="Calibri" w:cs="Calibri"/>
                <w:i/>
                <w:iCs/>
                <w:lang w:val="es-CR"/>
              </w:rPr>
              <w:t>Acompañamiento pilotaje MRV NAMA Musáceas</w:t>
            </w:r>
            <w:r w:rsidRPr="00103D8E">
              <w:rPr>
                <w:rFonts w:ascii="Calibri" w:eastAsia="Aptos" w:hAnsi="Calibri" w:cs="Calibri"/>
                <w:lang w:val="es-CR"/>
              </w:rPr>
              <w:t>:</w:t>
            </w:r>
            <w:r w:rsidR="00164BDE" w:rsidRPr="00103D8E">
              <w:rPr>
                <w:rFonts w:ascii="Calibri" w:eastAsia="Aptos" w:hAnsi="Calibri" w:cs="Calibri"/>
                <w:lang w:val="es-CR"/>
              </w:rPr>
              <w:t xml:space="preserve"> F</w:t>
            </w:r>
            <w:r w:rsidR="004F050B" w:rsidRPr="00103D8E">
              <w:rPr>
                <w:rFonts w:ascii="Calibri" w:eastAsia="Aptos" w:hAnsi="Calibri" w:cs="Calibri"/>
                <w:lang w:val="es-CR"/>
              </w:rPr>
              <w:t>ortalecimiento técnico, actualización de instrumentos y monitoreo. En particular, se realizaron revisiones al anexo para pequeña y mediana escala,</w:t>
            </w:r>
            <w:r w:rsidR="00B1298F" w:rsidRPr="00103D8E">
              <w:rPr>
                <w:rFonts w:ascii="Calibri" w:eastAsia="Aptos" w:hAnsi="Calibri" w:cs="Calibri"/>
                <w:lang w:val="es-CR"/>
              </w:rPr>
              <w:t xml:space="preserve"> al documento de la NAMA Musáceas,</w:t>
            </w:r>
            <w:r w:rsidR="004F050B" w:rsidRPr="00103D8E">
              <w:rPr>
                <w:rFonts w:ascii="Calibri" w:eastAsia="Aptos" w:hAnsi="Calibri" w:cs="Calibri"/>
                <w:lang w:val="es-CR"/>
              </w:rPr>
              <w:t xml:space="preserve"> incluyendo la incorporación y ajuste del capítulo de gobernanza, en un proceso articulado con la Unidad de Producción Sostenible de la DNEA</w:t>
            </w:r>
            <w:r w:rsidR="000D2544" w:rsidRPr="00103D8E">
              <w:rPr>
                <w:rFonts w:ascii="Calibri" w:eastAsia="Aptos" w:hAnsi="Calibri" w:cs="Calibri"/>
                <w:lang w:val="es-CR"/>
              </w:rPr>
              <w:t xml:space="preserve"> </w:t>
            </w:r>
            <w:r w:rsidR="004F050B" w:rsidRPr="00103D8E">
              <w:rPr>
                <w:rFonts w:ascii="Calibri" w:eastAsia="Aptos" w:hAnsi="Calibri" w:cs="Calibri"/>
                <w:lang w:val="es-CR"/>
              </w:rPr>
              <w:t>y con apoyo de la GIZ, entidad que financió la elaboración de dicho capítulo adicional.</w:t>
            </w:r>
          </w:p>
          <w:p w14:paraId="32640892" w14:textId="7D06CBF5" w:rsidR="3939A70F" w:rsidRPr="00103D8E" w:rsidRDefault="5E1A5175" w:rsidP="41BE246B">
            <w:pPr>
              <w:spacing w:after="160" w:line="257" w:lineRule="auto"/>
              <w:jc w:val="both"/>
              <w:rPr>
                <w:rFonts w:ascii="Calibri" w:eastAsia="Aptos" w:hAnsi="Calibri" w:cs="Calibri"/>
                <w:lang w:val="es-CR"/>
              </w:rPr>
            </w:pPr>
            <w:r w:rsidRPr="00103D8E">
              <w:rPr>
                <w:rFonts w:ascii="Calibri" w:eastAsia="Aptos" w:hAnsi="Calibri" w:cs="Calibri"/>
                <w:lang w:val="es-CR"/>
              </w:rPr>
              <w:t xml:space="preserve">Ver </w:t>
            </w:r>
            <w:r w:rsidR="0D519F54" w:rsidRPr="00103D8E">
              <w:rPr>
                <w:rFonts w:ascii="Calibri" w:eastAsia="Aptos" w:hAnsi="Calibri" w:cs="Calibri"/>
                <w:lang w:val="es-CR"/>
              </w:rPr>
              <w:t>a</w:t>
            </w:r>
            <w:r w:rsidRPr="00103D8E">
              <w:rPr>
                <w:rFonts w:ascii="Calibri" w:eastAsia="Aptos" w:hAnsi="Calibri" w:cs="Calibri"/>
                <w:lang w:val="es-CR"/>
              </w:rPr>
              <w:t xml:space="preserve">nexo: </w:t>
            </w:r>
            <w:hyperlink r:id="rId33">
              <w:r w:rsidR="4D30620B" w:rsidRPr="00103D8E">
                <w:rPr>
                  <w:rStyle w:val="Hyperlink"/>
                  <w:rFonts w:ascii="Calibri" w:eastAsia="Aptos" w:hAnsi="Calibri" w:cs="Calibri"/>
                  <w:lang w:val="es-CR"/>
                </w:rPr>
                <w:t xml:space="preserve">4.4.5 Documento final NAMA de estructura de gobernanza -NAMA </w:t>
              </w:r>
              <w:r w:rsidR="000D2544" w:rsidRPr="00103D8E">
                <w:rPr>
                  <w:rStyle w:val="Hyperlink"/>
                  <w:rFonts w:ascii="Calibri" w:eastAsia="Aptos" w:hAnsi="Calibri" w:cs="Calibri"/>
                  <w:lang w:val="es-CR"/>
                </w:rPr>
                <w:t>musáceas</w:t>
              </w:r>
              <w:r w:rsidR="4D30620B" w:rsidRPr="00103D8E">
                <w:rPr>
                  <w:rStyle w:val="Hyperlink"/>
                  <w:rFonts w:ascii="Calibri" w:eastAsia="Aptos" w:hAnsi="Calibri" w:cs="Calibri"/>
                  <w:lang w:val="es-CR"/>
                </w:rPr>
                <w:t xml:space="preserve"> FINAL 10 feb.docx</w:t>
              </w:r>
            </w:hyperlink>
          </w:p>
          <w:p w14:paraId="2741CBA9" w14:textId="16EE5210" w:rsidR="00200948" w:rsidRPr="00103D8E" w:rsidRDefault="3939A70F" w:rsidP="41BE246B">
            <w:pPr>
              <w:spacing w:after="160" w:line="257" w:lineRule="auto"/>
              <w:jc w:val="both"/>
              <w:rPr>
                <w:rFonts w:ascii="Calibri" w:eastAsia="Aptos" w:hAnsi="Calibri" w:cs="Calibri"/>
                <w:lang w:val="es-CR"/>
              </w:rPr>
            </w:pPr>
            <w:r w:rsidRPr="00103D8E">
              <w:rPr>
                <w:rFonts w:ascii="Calibri" w:eastAsia="Aptos" w:hAnsi="Calibri" w:cs="Calibri"/>
                <w:lang w:val="es-CR"/>
              </w:rPr>
              <w:t xml:space="preserve">Asimismo, se avanzó en la consolidación del Grupo Técnico de la NAMA Musáceas, bajo el liderazgo de la </w:t>
            </w:r>
            <w:r w:rsidR="00517365" w:rsidRPr="00103D8E">
              <w:rPr>
                <w:rFonts w:ascii="Calibri" w:eastAsia="Aptos" w:hAnsi="Calibri" w:cs="Calibri"/>
                <w:lang w:val="es-CR"/>
              </w:rPr>
              <w:t>UPS-</w:t>
            </w:r>
            <w:r w:rsidR="00F1646B" w:rsidRPr="00103D8E">
              <w:rPr>
                <w:rFonts w:ascii="Calibri" w:eastAsia="Aptos" w:hAnsi="Calibri" w:cs="Calibri"/>
                <w:lang w:val="es-CR"/>
              </w:rPr>
              <w:t>DNEA</w:t>
            </w:r>
            <w:r w:rsidR="00F1646B" w:rsidRPr="00103D8E">
              <w:rPr>
                <w:rFonts w:ascii="Calibri" w:eastAsia="Aptos" w:hAnsi="Calibri" w:cs="Calibri"/>
              </w:rPr>
              <w:t>.</w:t>
            </w:r>
            <w:r w:rsidRPr="00103D8E">
              <w:rPr>
                <w:rFonts w:ascii="Calibri" w:eastAsia="Aptos" w:hAnsi="Calibri" w:cs="Calibri"/>
                <w:lang w:val="es-CR"/>
              </w:rPr>
              <w:t xml:space="preserve"> En este contexto, el 19 de enero se celebró la primera sesión del grupo técnico, durante la cual se presentaron los resultados de línea base, incorporando los análisis de laboratorio correspondientes al carbono orgánico del suelo.</w:t>
            </w:r>
            <w:r w:rsidR="7702EBFC" w:rsidRPr="00103D8E">
              <w:rPr>
                <w:rFonts w:ascii="Calibri" w:eastAsia="Aptos" w:hAnsi="Calibri" w:cs="Calibri"/>
                <w:lang w:val="es-CR"/>
              </w:rPr>
              <w:t xml:space="preserve"> </w:t>
            </w:r>
          </w:p>
          <w:p w14:paraId="062A66FD" w14:textId="169D2FDC" w:rsidR="3939A70F" w:rsidRPr="00103D8E" w:rsidRDefault="7702EBFC" w:rsidP="41BE246B">
            <w:pPr>
              <w:spacing w:after="160" w:line="257" w:lineRule="auto"/>
              <w:jc w:val="both"/>
              <w:rPr>
                <w:rFonts w:ascii="Calibri" w:eastAsia="Aptos" w:hAnsi="Calibri" w:cs="Calibri"/>
                <w:lang w:val="es-CR"/>
              </w:rPr>
            </w:pPr>
            <w:r w:rsidRPr="00103D8E">
              <w:rPr>
                <w:rFonts w:ascii="Calibri" w:eastAsia="Aptos" w:hAnsi="Calibri" w:cs="Calibri"/>
                <w:lang w:val="es-CR"/>
              </w:rPr>
              <w:t xml:space="preserve">Ver anexo: </w:t>
            </w:r>
            <w:hyperlink r:id="rId34">
              <w:r w:rsidR="63BEEEAB" w:rsidRPr="00103D8E">
                <w:rPr>
                  <w:rStyle w:val="Hyperlink"/>
                  <w:rFonts w:ascii="Calibri" w:eastAsia="Aptos" w:hAnsi="Calibri" w:cs="Calibri"/>
                  <w:lang w:val="es-CR"/>
                </w:rPr>
                <w:t>Minuta Equipo Técnico NAMA Musáceas-001-2026-190126.docx</w:t>
              </w:r>
            </w:hyperlink>
          </w:p>
          <w:p w14:paraId="3768A681" w14:textId="77777777" w:rsidR="00F1646B" w:rsidRPr="00103D8E" w:rsidRDefault="3939A70F" w:rsidP="41BE246B">
            <w:pPr>
              <w:spacing w:after="160" w:line="257" w:lineRule="auto"/>
              <w:jc w:val="both"/>
              <w:rPr>
                <w:rFonts w:ascii="Calibri" w:eastAsia="Aptos" w:hAnsi="Calibri" w:cs="Calibri"/>
                <w:lang w:val="es-CR"/>
              </w:rPr>
            </w:pPr>
            <w:r w:rsidRPr="00103D8E">
              <w:rPr>
                <w:rFonts w:ascii="Calibri" w:eastAsia="Aptos" w:hAnsi="Calibri" w:cs="Calibri"/>
                <w:lang w:val="es-CR"/>
              </w:rPr>
              <w:t>Posteriormente, el 10 de marzo se realizó la segunda sesión del grupo técnico, de manera presencial en las instalaciones de CORBANA. En esta reunión se presentaron los resultados de</w:t>
            </w:r>
            <w:r w:rsidR="007C234F" w:rsidRPr="00103D8E">
              <w:rPr>
                <w:rFonts w:ascii="Calibri" w:eastAsia="Aptos" w:hAnsi="Calibri" w:cs="Calibri"/>
                <w:lang w:val="es-CR"/>
              </w:rPr>
              <w:t xml:space="preserve">l Sistema de Monitoreo de Cambios en el Usoa de la tierra en Paisajes Productivos </w:t>
            </w:r>
            <w:r w:rsidRPr="00103D8E">
              <w:rPr>
                <w:rFonts w:ascii="Calibri" w:eastAsia="Aptos" w:hAnsi="Calibri" w:cs="Calibri"/>
                <w:lang w:val="es-CR"/>
              </w:rPr>
              <w:t xml:space="preserve"> MOCUPP para el sector musáceas (descritos en la sección II.A del presente informe</w:t>
            </w:r>
            <w:r w:rsidR="1C485A29" w:rsidRPr="00103D8E">
              <w:rPr>
                <w:rFonts w:ascii="Calibri" w:eastAsia="Aptos" w:hAnsi="Calibri" w:cs="Calibri"/>
                <w:lang w:val="es-CR"/>
              </w:rPr>
              <w:t xml:space="preserve">). </w:t>
            </w:r>
          </w:p>
          <w:p w14:paraId="1DDFFE1B" w14:textId="06063695" w:rsidR="3939A70F" w:rsidRPr="00103D8E" w:rsidRDefault="1C485A29" w:rsidP="41BE246B">
            <w:pPr>
              <w:spacing w:after="160" w:line="257" w:lineRule="auto"/>
              <w:jc w:val="both"/>
              <w:rPr>
                <w:rFonts w:ascii="Calibri" w:eastAsia="Aptos" w:hAnsi="Calibri" w:cs="Calibri"/>
                <w:lang w:val="es-CR"/>
              </w:rPr>
            </w:pPr>
            <w:r w:rsidRPr="00103D8E">
              <w:rPr>
                <w:rFonts w:ascii="Calibri" w:eastAsia="Aptos" w:hAnsi="Calibri" w:cs="Calibri"/>
                <w:lang w:val="es-CR"/>
              </w:rPr>
              <w:t xml:space="preserve">Ver anexo: </w:t>
            </w:r>
            <w:hyperlink r:id="rId35">
              <w:r w:rsidRPr="00103D8E">
                <w:rPr>
                  <w:rStyle w:val="Hyperlink"/>
                  <w:rFonts w:ascii="Calibri" w:eastAsia="Aptos" w:hAnsi="Calibri" w:cs="Calibri"/>
                  <w:lang w:val="es-CR"/>
                </w:rPr>
                <w:t>Minuta Equipo Técnico NAMA Musáceas-003-2026 Marzo.docx</w:t>
              </w:r>
            </w:hyperlink>
          </w:p>
          <w:p w14:paraId="4F21DFA2" w14:textId="6A8DC775" w:rsidR="00AA4817" w:rsidRPr="00103D8E" w:rsidRDefault="00D840DC" w:rsidP="41BE246B">
            <w:pPr>
              <w:spacing w:after="160" w:line="257" w:lineRule="auto"/>
              <w:jc w:val="both"/>
              <w:rPr>
                <w:rFonts w:ascii="Calibri" w:eastAsia="Aptos" w:hAnsi="Calibri" w:cs="Calibri"/>
                <w:lang w:val="es-CR"/>
              </w:rPr>
            </w:pPr>
            <w:r w:rsidRPr="00103D8E">
              <w:rPr>
                <w:rFonts w:ascii="Calibri" w:eastAsia="Aptos" w:hAnsi="Calibri" w:cs="Calibri"/>
                <w:lang w:val="es-CR"/>
              </w:rPr>
              <w:t>E</w:t>
            </w:r>
            <w:r w:rsidR="00AA4817" w:rsidRPr="00103D8E">
              <w:rPr>
                <w:rFonts w:ascii="Calibri" w:eastAsia="Aptos" w:hAnsi="Calibri" w:cs="Calibri"/>
                <w:lang w:val="es-CR"/>
              </w:rPr>
              <w:t>n el ámbito de la implementación en campo de la NAMA Musáceas, se resalta la autorización del Grupo ACON para incorporar la finca Pénjamo al programa. En este contexto, el 25 de marzo se realizó una gira de muestreo coordinada entre la UPS-MAG, el INTA y el PTI–PNUD, durante la cual se efectuaron mediciones vinculadas al sistema MRV, incluyendo carbono orgánico en suelos y biomasa aérea, así como muestreos adicionales de suelos con fines de investigación liderados por el INTA.</w:t>
            </w:r>
          </w:p>
          <w:p w14:paraId="1654B338" w14:textId="014BAC69" w:rsidR="3939A70F" w:rsidRPr="00103D8E" w:rsidRDefault="1E9F8881" w:rsidP="41BE246B">
            <w:pPr>
              <w:spacing w:after="160" w:line="257" w:lineRule="auto"/>
              <w:jc w:val="both"/>
              <w:rPr>
                <w:rFonts w:ascii="Calibri" w:eastAsia="Aptos" w:hAnsi="Calibri" w:cs="Calibri"/>
                <w:lang w:val="es-CR"/>
              </w:rPr>
            </w:pPr>
            <w:r w:rsidRPr="00103D8E">
              <w:rPr>
                <w:rFonts w:ascii="Calibri" w:eastAsia="Aptos" w:hAnsi="Calibri" w:cs="Calibri"/>
                <w:lang w:val="es-CR"/>
              </w:rPr>
              <w:t xml:space="preserve">Ver anexo: </w:t>
            </w:r>
            <w:hyperlink r:id="rId36">
              <w:r w:rsidRPr="00103D8E">
                <w:rPr>
                  <w:rStyle w:val="Hyperlink"/>
                  <w:rFonts w:ascii="Calibri" w:eastAsia="Aptos" w:hAnsi="Calibri" w:cs="Calibri"/>
                  <w:lang w:val="es-CR"/>
                </w:rPr>
                <w:t>Informe gira ACON+AXES mar26.pdf</w:t>
              </w:r>
            </w:hyperlink>
          </w:p>
          <w:p w14:paraId="7AD07F0F" w14:textId="1B5AB05F" w:rsidR="34950869" w:rsidRPr="00103D8E" w:rsidRDefault="34950869" w:rsidP="34950869">
            <w:pPr>
              <w:pBdr>
                <w:top w:val="nil"/>
                <w:left w:val="nil"/>
                <w:bottom w:val="nil"/>
                <w:right w:val="nil"/>
                <w:between w:val="nil"/>
              </w:pBdr>
              <w:spacing w:line="276" w:lineRule="auto"/>
              <w:jc w:val="both"/>
              <w:rPr>
                <w:rFonts w:ascii="Calibri" w:hAnsi="Calibri" w:cs="Calibri"/>
                <w:lang w:val="es-CR" w:eastAsia="en-US"/>
              </w:rPr>
            </w:pPr>
          </w:p>
          <w:p w14:paraId="4B6EECB4" w14:textId="3D6AB7DF" w:rsidR="005F2EE5" w:rsidRPr="00103D8E" w:rsidRDefault="6F0FBF47" w:rsidP="0CFC65A5">
            <w:pPr>
              <w:pBdr>
                <w:top w:val="nil"/>
                <w:left w:val="nil"/>
                <w:bottom w:val="nil"/>
                <w:right w:val="nil"/>
                <w:between w:val="nil"/>
              </w:pBdr>
              <w:spacing w:line="276" w:lineRule="auto"/>
              <w:jc w:val="both"/>
              <w:rPr>
                <w:rFonts w:ascii="Calibri" w:hAnsi="Calibri" w:cs="Calibri"/>
                <w:i/>
                <w:iCs/>
                <w:u w:val="single"/>
                <w:lang w:val="es-CR" w:eastAsia="en-US"/>
              </w:rPr>
            </w:pPr>
            <w:r w:rsidRPr="00103D8E">
              <w:rPr>
                <w:rFonts w:ascii="Calibri" w:hAnsi="Calibri" w:cs="Calibri"/>
                <w:i/>
                <w:iCs/>
                <w:u w:val="single"/>
                <w:lang w:val="es-CR" w:eastAsia="en-US"/>
              </w:rPr>
              <w:t>-</w:t>
            </w:r>
            <w:r w:rsidR="00170BC3" w:rsidRPr="00103D8E">
              <w:rPr>
                <w:rFonts w:ascii="Calibri" w:hAnsi="Calibri" w:cs="Calibri"/>
                <w:i/>
                <w:iCs/>
                <w:u w:val="single"/>
                <w:lang w:val="es-CR" w:eastAsia="en-US"/>
              </w:rPr>
              <w:t>Café</w:t>
            </w:r>
            <w:r w:rsidR="00A64BDF" w:rsidRPr="00103D8E">
              <w:rPr>
                <w:rFonts w:ascii="Calibri" w:hAnsi="Calibri" w:cs="Calibri"/>
                <w:i/>
                <w:iCs/>
                <w:u w:val="single"/>
                <w:lang w:val="es-CR" w:eastAsia="en-US"/>
              </w:rPr>
              <w:t>:</w:t>
            </w:r>
          </w:p>
          <w:p w14:paraId="0BD283FB" w14:textId="53F0EBD0" w:rsidR="00170BC3" w:rsidRPr="00103D8E" w:rsidRDefault="00170BC3" w:rsidP="0CFC65A5">
            <w:pPr>
              <w:pBdr>
                <w:top w:val="nil"/>
                <w:left w:val="nil"/>
                <w:bottom w:val="nil"/>
                <w:right w:val="nil"/>
                <w:between w:val="nil"/>
              </w:pBdr>
              <w:spacing w:line="276" w:lineRule="auto"/>
              <w:jc w:val="both"/>
              <w:rPr>
                <w:rFonts w:ascii="Calibri" w:hAnsi="Calibri" w:cs="Calibri"/>
                <w:lang w:val="es-CR" w:eastAsia="en-US"/>
              </w:rPr>
            </w:pPr>
            <w:r w:rsidRPr="00103D8E">
              <w:rPr>
                <w:rFonts w:ascii="Calibri" w:hAnsi="Calibri" w:cs="Calibri"/>
                <w:lang w:val="es-CR" w:eastAsia="en-US"/>
              </w:rPr>
              <w:t>En el primer cuatrimestre</w:t>
            </w:r>
            <w:r w:rsidR="00712159" w:rsidRPr="00103D8E">
              <w:rPr>
                <w:rFonts w:ascii="Calibri" w:hAnsi="Calibri" w:cs="Calibri"/>
                <w:lang w:val="es-CR" w:eastAsia="en-US"/>
              </w:rPr>
              <w:t xml:space="preserve"> se efectuaron reuniones bimensuales con el Ingeniero Luis carrera del INTA para la compilación de los datos recolectados sobre biomasa aérea, </w:t>
            </w:r>
            <w:r w:rsidR="00E3107E" w:rsidRPr="00103D8E">
              <w:rPr>
                <w:rFonts w:ascii="Calibri" w:hAnsi="Calibri" w:cs="Calibri"/>
                <w:lang w:val="es-CR" w:eastAsia="en-US"/>
              </w:rPr>
              <w:t xml:space="preserve">con lo cual </w:t>
            </w:r>
            <w:r w:rsidR="008C6BCA" w:rsidRPr="00103D8E">
              <w:rPr>
                <w:rFonts w:ascii="Calibri" w:hAnsi="Calibri" w:cs="Calibri"/>
                <w:lang w:val="es-CR" w:eastAsia="en-US"/>
              </w:rPr>
              <w:t>está</w:t>
            </w:r>
            <w:r w:rsidR="00E3107E" w:rsidRPr="00103D8E">
              <w:rPr>
                <w:rFonts w:ascii="Calibri" w:hAnsi="Calibri" w:cs="Calibri"/>
                <w:lang w:val="es-CR" w:eastAsia="en-US"/>
              </w:rPr>
              <w:t xml:space="preserve"> finalizada la línea base de absorcione</w:t>
            </w:r>
            <w:r w:rsidR="00E3107E" w:rsidRPr="00103D8E">
              <w:rPr>
                <w:rFonts w:ascii="Calibri" w:hAnsi="Calibri" w:cs="Calibri"/>
                <w:lang w:val="es-CR"/>
              </w:rPr>
              <w:t>s</w:t>
            </w:r>
            <w:r w:rsidR="00E3107E" w:rsidRPr="00103D8E">
              <w:rPr>
                <w:rFonts w:ascii="Calibri" w:hAnsi="Calibri" w:cs="Calibri"/>
                <w:lang w:val="es-CR" w:eastAsia="en-US"/>
              </w:rPr>
              <w:t xml:space="preserve"> para las fincas del programa</w:t>
            </w:r>
            <w:r w:rsidR="000A4108" w:rsidRPr="00103D8E">
              <w:rPr>
                <w:rFonts w:ascii="Calibri" w:hAnsi="Calibri" w:cs="Calibri"/>
                <w:lang w:val="es-CR" w:eastAsia="en-US"/>
              </w:rPr>
              <w:t xml:space="preserve">. De manera paralela se efectuaron reuniones mensuales con el nuevo encargado de seguimiento técnico </w:t>
            </w:r>
            <w:r w:rsidR="0060242B" w:rsidRPr="00103D8E">
              <w:rPr>
                <w:rFonts w:ascii="Calibri" w:hAnsi="Calibri" w:cs="Calibri"/>
                <w:lang w:val="es-CR" w:eastAsia="en-US"/>
              </w:rPr>
              <w:t xml:space="preserve">para café del PTI </w:t>
            </w:r>
            <w:r w:rsidR="00E27059" w:rsidRPr="00103D8E">
              <w:rPr>
                <w:rFonts w:ascii="Calibri" w:hAnsi="Calibri" w:cs="Calibri"/>
                <w:lang w:val="es-CR" w:eastAsia="en-US"/>
              </w:rPr>
              <w:t xml:space="preserve">y se dio seguimiento al proceso de contratación de un técnico de campo por parte de GIZ con el fin de articular esfuerzos para la </w:t>
            </w:r>
            <w:r w:rsidR="008C6BCA" w:rsidRPr="00103D8E">
              <w:rPr>
                <w:rFonts w:ascii="Calibri" w:hAnsi="Calibri" w:cs="Calibri"/>
                <w:lang w:val="es-CR" w:eastAsia="en-US"/>
              </w:rPr>
              <w:t>compilación</w:t>
            </w:r>
            <w:r w:rsidR="00E27059" w:rsidRPr="00103D8E">
              <w:rPr>
                <w:rFonts w:ascii="Calibri" w:hAnsi="Calibri" w:cs="Calibri"/>
                <w:lang w:val="es-CR" w:eastAsia="en-US"/>
              </w:rPr>
              <w:t xml:space="preserve"> de la información faltante, sobre consumo eléctrico, uso de agua, abonos nitrogenados y enmiendas cálcicas.</w:t>
            </w:r>
          </w:p>
          <w:p w14:paraId="60B14FD0" w14:textId="3B65187C" w:rsidR="00E74987" w:rsidRPr="00103D8E" w:rsidRDefault="00E74987" w:rsidP="0CFC65A5">
            <w:pPr>
              <w:pBdr>
                <w:top w:val="nil"/>
                <w:left w:val="nil"/>
                <w:bottom w:val="nil"/>
                <w:right w:val="nil"/>
                <w:between w:val="nil"/>
              </w:pBdr>
              <w:spacing w:line="276" w:lineRule="auto"/>
              <w:jc w:val="both"/>
              <w:rPr>
                <w:rFonts w:ascii="Calibri" w:hAnsi="Calibri" w:cs="Calibri"/>
                <w:lang w:val="es-CR" w:eastAsia="en-US"/>
              </w:rPr>
            </w:pPr>
            <w:r w:rsidRPr="00103D8E">
              <w:rPr>
                <w:rFonts w:ascii="Calibri" w:hAnsi="Calibri" w:cs="Calibri"/>
                <w:lang w:val="es-CR" w:eastAsia="en-US"/>
              </w:rPr>
              <w:t xml:space="preserve">En cuando a beneficios se efectuaron reuniones mensuales con la </w:t>
            </w:r>
            <w:r w:rsidR="008C6BCA" w:rsidRPr="00103D8E">
              <w:rPr>
                <w:rFonts w:ascii="Calibri" w:hAnsi="Calibri" w:cs="Calibri"/>
                <w:lang w:val="es-CR" w:eastAsia="en-US"/>
              </w:rPr>
              <w:t>encargada</w:t>
            </w:r>
            <w:r w:rsidRPr="00103D8E">
              <w:rPr>
                <w:rFonts w:ascii="Calibri" w:hAnsi="Calibri" w:cs="Calibri"/>
                <w:lang w:val="es-CR" w:eastAsia="en-US"/>
              </w:rPr>
              <w:t xml:space="preserve"> de proyectos de ICAFE y personal de acompañamiento de la unidad de industrialización de esta institución,</w:t>
            </w:r>
            <w:r w:rsidR="003412CB" w:rsidRPr="00103D8E">
              <w:rPr>
                <w:rFonts w:ascii="Calibri" w:hAnsi="Calibri" w:cs="Calibri"/>
                <w:lang w:val="es-CR" w:eastAsia="en-US"/>
              </w:rPr>
              <w:t xml:space="preserve"> generando una matriz con información de base para los </w:t>
            </w:r>
            <w:r w:rsidR="001709A8" w:rsidRPr="00103D8E">
              <w:rPr>
                <w:rFonts w:ascii="Calibri" w:hAnsi="Calibri" w:cs="Calibri"/>
                <w:lang w:val="es-CR" w:eastAsia="en-US"/>
              </w:rPr>
              <w:t>beneficios participantes en la iniciativa ejecutada con ICAFE para la incorporación de mas de estas facilidades en el programa NAMA</w:t>
            </w:r>
            <w:r w:rsidR="000B4136" w:rsidRPr="00103D8E">
              <w:rPr>
                <w:rFonts w:ascii="Calibri" w:hAnsi="Calibri" w:cs="Calibri"/>
                <w:lang w:val="es-CR" w:eastAsia="en-US"/>
              </w:rPr>
              <w:t>. Es importante destacar que se identificaron problemas asociados a la falta de registros en la mayoría de los beneficios visitados por el equipo ICAFE, CATIE</w:t>
            </w:r>
            <w:r w:rsidR="00E93FAF" w:rsidRPr="00103D8E">
              <w:rPr>
                <w:rFonts w:ascii="Calibri" w:hAnsi="Calibri" w:cs="Calibri"/>
                <w:lang w:val="es-CR" w:eastAsia="en-US"/>
              </w:rPr>
              <w:t>. Para procurar un mejor tratamiento de la información se ha pactado dar seguimiento con la unidad de industrialización en los meses de mayo y junio.</w:t>
            </w:r>
            <w:r w:rsidR="000B4136" w:rsidRPr="00103D8E">
              <w:rPr>
                <w:rFonts w:ascii="Calibri" w:hAnsi="Calibri" w:cs="Calibri"/>
                <w:lang w:val="es-CR" w:eastAsia="en-US"/>
              </w:rPr>
              <w:t xml:space="preserve"> </w:t>
            </w:r>
          </w:p>
          <w:p w14:paraId="65DBCA23" w14:textId="77777777" w:rsidR="00A64BDF" w:rsidRPr="00103D8E" w:rsidRDefault="00A64BDF" w:rsidP="0CFC65A5">
            <w:pPr>
              <w:pBdr>
                <w:top w:val="nil"/>
                <w:left w:val="nil"/>
                <w:bottom w:val="nil"/>
                <w:right w:val="nil"/>
                <w:between w:val="nil"/>
              </w:pBdr>
              <w:spacing w:line="276" w:lineRule="auto"/>
              <w:jc w:val="both"/>
              <w:rPr>
                <w:rFonts w:ascii="Calibri" w:hAnsi="Calibri" w:cs="Calibri"/>
              </w:rPr>
            </w:pPr>
          </w:p>
          <w:p w14:paraId="635B9AEE" w14:textId="75E1DC16" w:rsidR="00170BC3" w:rsidRPr="00103D8E" w:rsidRDefault="00E93FAF" w:rsidP="0CFC65A5">
            <w:pPr>
              <w:pBdr>
                <w:top w:val="nil"/>
                <w:left w:val="nil"/>
                <w:bottom w:val="nil"/>
                <w:right w:val="nil"/>
                <w:between w:val="nil"/>
              </w:pBdr>
              <w:spacing w:line="276" w:lineRule="auto"/>
              <w:jc w:val="both"/>
              <w:rPr>
                <w:rFonts w:ascii="Calibri" w:hAnsi="Calibri" w:cs="Calibri"/>
              </w:rPr>
            </w:pPr>
            <w:r w:rsidRPr="00103D8E">
              <w:rPr>
                <w:rFonts w:ascii="Calibri" w:hAnsi="Calibri" w:cs="Calibri"/>
              </w:rPr>
              <w:t>Ver anexo:</w:t>
            </w:r>
          </w:p>
          <w:p w14:paraId="42196895" w14:textId="37180825" w:rsidR="00E93FAF" w:rsidRPr="00103D8E" w:rsidRDefault="00E93FAF" w:rsidP="0CFC65A5">
            <w:pPr>
              <w:pBdr>
                <w:top w:val="nil"/>
                <w:left w:val="nil"/>
                <w:bottom w:val="nil"/>
                <w:right w:val="nil"/>
                <w:between w:val="nil"/>
              </w:pBdr>
              <w:spacing w:line="276" w:lineRule="auto"/>
              <w:jc w:val="both"/>
              <w:rPr>
                <w:rFonts w:ascii="Calibri" w:hAnsi="Calibri" w:cs="Calibri"/>
              </w:rPr>
            </w:pPr>
            <w:hyperlink r:id="rId37" w:history="1">
              <w:r w:rsidRPr="00103D8E">
                <w:rPr>
                  <w:rStyle w:val="Hyperlink"/>
                  <w:rFonts w:ascii="Calibri" w:hAnsi="Calibri" w:cs="Calibri"/>
                </w:rPr>
                <w:t>Base datos COS Café</w:t>
              </w:r>
            </w:hyperlink>
          </w:p>
          <w:p w14:paraId="63B77A79" w14:textId="77777777" w:rsidR="00E93FAF" w:rsidRPr="00103D8E" w:rsidRDefault="00E93FAF" w:rsidP="0CFC65A5">
            <w:pPr>
              <w:pBdr>
                <w:top w:val="nil"/>
                <w:left w:val="nil"/>
                <w:bottom w:val="nil"/>
                <w:right w:val="nil"/>
                <w:between w:val="nil"/>
              </w:pBdr>
              <w:spacing w:line="276" w:lineRule="auto"/>
              <w:jc w:val="both"/>
              <w:rPr>
                <w:rFonts w:ascii="Calibri" w:hAnsi="Calibri" w:cs="Calibri"/>
              </w:rPr>
            </w:pPr>
          </w:p>
          <w:p w14:paraId="215C93A6" w14:textId="5B09858F" w:rsidR="005F2EE5" w:rsidRPr="00103D8E" w:rsidRDefault="005F2EE5" w:rsidP="0CFC65A5">
            <w:pPr>
              <w:jc w:val="both"/>
              <w:rPr>
                <w:rFonts w:ascii="Calibri" w:hAnsi="Calibri" w:cs="Calibri"/>
              </w:rPr>
            </w:pPr>
          </w:p>
        </w:tc>
        <w:tc>
          <w:tcPr>
            <w:tcW w:w="2082" w:type="dxa"/>
          </w:tcPr>
          <w:p w14:paraId="77990E30" w14:textId="7C28D57B" w:rsidR="005F2EE5" w:rsidRPr="00103D8E" w:rsidRDefault="00434A98" w:rsidP="005F2EE5">
            <w:pPr>
              <w:jc w:val="both"/>
              <w:rPr>
                <w:rFonts w:ascii="Calibri" w:hAnsi="Calibri" w:cs="Calibri"/>
                <w:i/>
                <w:lang w:val="es-CR"/>
              </w:rPr>
            </w:pPr>
            <w:r w:rsidRPr="00103D8E">
              <w:rPr>
                <w:rFonts w:ascii="Calibri" w:hAnsi="Calibri" w:cs="Calibri"/>
                <w:i/>
                <w:lang w:val="es-CR"/>
              </w:rPr>
              <w:t xml:space="preserve"> </w:t>
            </w:r>
          </w:p>
        </w:tc>
      </w:tr>
      <w:tr w:rsidR="005F2EE5" w:rsidRPr="00103D8E" w14:paraId="5C6EF736" w14:textId="77777777" w:rsidTr="6F6FB38A">
        <w:tc>
          <w:tcPr>
            <w:tcW w:w="2967" w:type="dxa"/>
          </w:tcPr>
          <w:p w14:paraId="45FEB5E2" w14:textId="48A142B5" w:rsidR="005F2EE5" w:rsidRPr="00103D8E" w:rsidRDefault="00161C72" w:rsidP="006F5BDF">
            <w:pPr>
              <w:jc w:val="both"/>
              <w:rPr>
                <w:rFonts w:ascii="Calibri" w:hAnsi="Calibri" w:cs="Calibri"/>
                <w:i/>
                <w:lang w:val="es-CR"/>
              </w:rPr>
            </w:pPr>
            <w:r w:rsidRPr="00103D8E">
              <w:rPr>
                <w:rFonts w:ascii="Calibri" w:hAnsi="Calibri" w:cs="Calibri"/>
                <w:i/>
                <w:lang w:val="es-CR"/>
              </w:rPr>
              <w:t xml:space="preserve">II.C Sostenibilidad a largo plazo para los sistemas de monitoreo de cambio de uso de la tierra y MRV.   </w:t>
            </w:r>
          </w:p>
        </w:tc>
        <w:tc>
          <w:tcPr>
            <w:tcW w:w="3225" w:type="dxa"/>
          </w:tcPr>
          <w:p w14:paraId="73594BC4" w14:textId="78A97FA9" w:rsidR="005F2EE5" w:rsidRPr="00103D8E" w:rsidRDefault="00ED25FE" w:rsidP="005F2EE5">
            <w:pPr>
              <w:jc w:val="both"/>
              <w:rPr>
                <w:rFonts w:ascii="Calibri" w:hAnsi="Calibri" w:cs="Calibri"/>
                <w:i/>
                <w:lang w:val="es-CR"/>
              </w:rPr>
            </w:pPr>
            <w:r w:rsidRPr="00103D8E">
              <w:rPr>
                <w:rFonts w:ascii="Calibri" w:hAnsi="Calibri" w:cs="Calibri"/>
                <w:i/>
                <w:lang w:val="es-CR"/>
              </w:rPr>
              <w:t>Meta (del año): El sistema de monitoreo de cambios en el uso del suelo en paisajes productivos, ha identificado alternativas para continuar la producción de capas específicas para coberturas estratégicas (pasturas, café, musáceas)</w:t>
            </w:r>
          </w:p>
        </w:tc>
        <w:tc>
          <w:tcPr>
            <w:tcW w:w="6896" w:type="dxa"/>
          </w:tcPr>
          <w:p w14:paraId="26E69877" w14:textId="29F23C13" w:rsidR="005F2EE5" w:rsidRPr="00103D8E" w:rsidRDefault="000D7277" w:rsidP="00F46A43">
            <w:pPr>
              <w:jc w:val="both"/>
              <w:rPr>
                <w:rFonts w:ascii="Calibri" w:hAnsi="Calibri" w:cs="Calibri"/>
                <w:b/>
                <w:bCs/>
                <w:lang w:val="es-CR"/>
              </w:rPr>
            </w:pPr>
            <w:r w:rsidRPr="00103D8E">
              <w:rPr>
                <w:rFonts w:ascii="Calibri" w:hAnsi="Calibri" w:cs="Calibri"/>
                <w:b/>
                <w:bCs/>
                <w:lang w:val="es-CR"/>
              </w:rPr>
              <w:t>R</w:t>
            </w:r>
            <w:r w:rsidR="2CE99A35" w:rsidRPr="00103D8E">
              <w:rPr>
                <w:rFonts w:ascii="Calibri" w:hAnsi="Calibri" w:cs="Calibri"/>
                <w:b/>
                <w:bCs/>
                <w:lang w:val="es-CR"/>
              </w:rPr>
              <w:t>uta de trabajo par</w:t>
            </w:r>
            <w:r w:rsidR="1BDB4A5E" w:rsidRPr="00103D8E">
              <w:rPr>
                <w:rFonts w:ascii="Calibri" w:hAnsi="Calibri" w:cs="Calibri"/>
                <w:b/>
                <w:bCs/>
                <w:lang w:val="es-CR"/>
              </w:rPr>
              <w:t xml:space="preserve">a diseñar una propuesta de valor que </w:t>
            </w:r>
            <w:r w:rsidR="510C386C" w:rsidRPr="00103D8E">
              <w:rPr>
                <w:rFonts w:ascii="Calibri" w:hAnsi="Calibri" w:cs="Calibri"/>
                <w:b/>
                <w:bCs/>
                <w:lang w:val="es-CR"/>
              </w:rPr>
              <w:t>permita la captación de apoyo financiero de sector privado y academia</w:t>
            </w:r>
            <w:r w:rsidRPr="00103D8E">
              <w:rPr>
                <w:rFonts w:ascii="Calibri" w:hAnsi="Calibri" w:cs="Calibri"/>
                <w:b/>
                <w:bCs/>
                <w:lang w:val="es-CR"/>
              </w:rPr>
              <w:t xml:space="preserve"> para el desarrollo periódico de capas MOCUPP</w:t>
            </w:r>
            <w:r w:rsidR="005726B7" w:rsidRPr="00103D8E">
              <w:rPr>
                <w:rFonts w:ascii="Calibri" w:hAnsi="Calibri" w:cs="Calibri"/>
                <w:b/>
                <w:bCs/>
                <w:lang w:val="es-CR"/>
              </w:rPr>
              <w:t>, en conjunto con el programa de Biodiversidad y Finanzas del PNUD</w:t>
            </w:r>
            <w:r w:rsidR="5F494D2E" w:rsidRPr="00103D8E">
              <w:rPr>
                <w:rFonts w:ascii="Calibri" w:hAnsi="Calibri" w:cs="Calibri"/>
                <w:b/>
                <w:bCs/>
                <w:lang w:val="es-CR"/>
              </w:rPr>
              <w:t>.</w:t>
            </w:r>
          </w:p>
          <w:p w14:paraId="79C54BC7" w14:textId="77777777" w:rsidR="0094300F" w:rsidRPr="00103D8E" w:rsidRDefault="0094300F" w:rsidP="78334F79">
            <w:pPr>
              <w:spacing w:after="240"/>
              <w:jc w:val="both"/>
              <w:rPr>
                <w:rFonts w:ascii="Calibri" w:eastAsia="Aptos" w:hAnsi="Calibri" w:cs="Calibri"/>
                <w:lang w:val="es-CR"/>
              </w:rPr>
            </w:pPr>
          </w:p>
          <w:p w14:paraId="7C0579BC" w14:textId="7894EC3C" w:rsidR="00C57C5D" w:rsidRPr="00103D8E" w:rsidRDefault="00C57C5D" w:rsidP="78334F79">
            <w:pPr>
              <w:spacing w:before="240" w:after="240"/>
              <w:jc w:val="both"/>
              <w:rPr>
                <w:rFonts w:ascii="Calibri" w:eastAsia="Aptos" w:hAnsi="Calibri" w:cs="Calibri"/>
                <w:lang w:val="es-CR"/>
              </w:rPr>
            </w:pPr>
            <w:r w:rsidRPr="00103D8E">
              <w:rPr>
                <w:rFonts w:ascii="Calibri" w:eastAsia="Aptos" w:hAnsi="Calibri" w:cs="Calibri"/>
                <w:lang w:val="es-CR"/>
              </w:rPr>
              <w:t>El 20 de marzo se realizó una actividad con especialistas en economía e innovación del Programa BIOFÍN, enfocada en coordinar aspectos de costeo, definir los elementos diferenciadores del MOCUPP e identificar opciones y mecanismos de financiamiento</w:t>
            </w:r>
            <w:r w:rsidR="00E510E5" w:rsidRPr="00103D8E">
              <w:rPr>
                <w:rFonts w:ascii="Calibri" w:eastAsia="Aptos" w:hAnsi="Calibri" w:cs="Calibri"/>
                <w:lang w:val="es-CR"/>
              </w:rPr>
              <w:t xml:space="preserve"> combinados e innovadores</w:t>
            </w:r>
            <w:r w:rsidRPr="00103D8E">
              <w:rPr>
                <w:rFonts w:ascii="Calibri" w:eastAsia="Aptos" w:hAnsi="Calibri" w:cs="Calibri"/>
                <w:lang w:val="es-CR"/>
              </w:rPr>
              <w:t xml:space="preserve"> para fortalecer su implementación y sostenibilidad. En continuidad, el 23 de abril se llevó a cabo el taller “Definiendo la propuesta de valor del MOCUPP”, cuyo objetivo fue construir de manera participativa dicha propuesta, identificando sus principales beneficios, diferenciadores, oportunidades y retos, con miras a fortalecer su posicionamiento, implementación y sostenibilidad.</w:t>
            </w:r>
          </w:p>
          <w:p w14:paraId="2959C5DD" w14:textId="77777777" w:rsidR="00E510E5" w:rsidRPr="00103D8E" w:rsidRDefault="0ECA0DF5" w:rsidP="00E510E5">
            <w:pPr>
              <w:spacing w:before="240" w:after="240"/>
              <w:jc w:val="both"/>
              <w:rPr>
                <w:rFonts w:ascii="Calibri" w:eastAsia="Aptos" w:hAnsi="Calibri" w:cs="Calibri"/>
                <w:lang w:val="es-CR"/>
              </w:rPr>
            </w:pPr>
            <w:r w:rsidRPr="00103D8E">
              <w:rPr>
                <w:rFonts w:ascii="Calibri" w:eastAsia="Aptos" w:hAnsi="Calibri" w:cs="Calibri"/>
                <w:lang w:val="es-CR"/>
              </w:rPr>
              <w:t>Ver Anexo</w:t>
            </w:r>
            <w:r w:rsidR="00E510E5" w:rsidRPr="00103D8E">
              <w:rPr>
                <w:rFonts w:ascii="Calibri" w:eastAsia="Aptos" w:hAnsi="Calibri" w:cs="Calibri"/>
                <w:lang w:val="es-CR"/>
              </w:rPr>
              <w:t>s</w:t>
            </w:r>
            <w:r w:rsidRPr="00103D8E">
              <w:rPr>
                <w:rFonts w:ascii="Calibri" w:eastAsia="Aptos" w:hAnsi="Calibri" w:cs="Calibri"/>
                <w:lang w:val="es-CR"/>
              </w:rPr>
              <w:t>:</w:t>
            </w:r>
            <w:r w:rsidR="00E510E5" w:rsidRPr="00103D8E">
              <w:rPr>
                <w:rFonts w:ascii="Calibri" w:eastAsia="Aptos" w:hAnsi="Calibri" w:cs="Calibri"/>
                <w:lang w:val="es-CR"/>
              </w:rPr>
              <w:t xml:space="preserve"> </w:t>
            </w:r>
          </w:p>
          <w:p w14:paraId="0453BB64" w14:textId="77777777" w:rsidR="00E510E5" w:rsidRPr="00103D8E" w:rsidRDefault="647900B7" w:rsidP="00E510E5">
            <w:pPr>
              <w:spacing w:before="240" w:after="240"/>
              <w:jc w:val="both"/>
              <w:rPr>
                <w:rFonts w:ascii="Calibri" w:hAnsi="Calibri" w:cs="Calibri"/>
              </w:rPr>
            </w:pPr>
            <w:hyperlink r:id="rId38">
              <w:r w:rsidRPr="00103D8E">
                <w:rPr>
                  <w:rStyle w:val="Hyperlink"/>
                  <w:rFonts w:ascii="Calibri" w:eastAsia="Aptos" w:hAnsi="Calibri" w:cs="Calibri"/>
                  <w:lang w:val="es-CR"/>
                </w:rPr>
                <w:t>Minuta_Transforma-Biofin23042026.docx</w:t>
              </w:r>
            </w:hyperlink>
            <w:r w:rsidR="00E510E5" w:rsidRPr="00103D8E">
              <w:rPr>
                <w:rFonts w:ascii="Calibri" w:hAnsi="Calibri" w:cs="Calibri"/>
              </w:rPr>
              <w:t xml:space="preserve"> </w:t>
            </w:r>
          </w:p>
          <w:p w14:paraId="4ABAE298" w14:textId="74087A96" w:rsidR="007A2BE0" w:rsidRPr="00103D8E" w:rsidRDefault="007A2BE0" w:rsidP="00E510E5">
            <w:pPr>
              <w:spacing w:before="240" w:after="240"/>
              <w:jc w:val="both"/>
              <w:rPr>
                <w:rFonts w:ascii="Calibri" w:hAnsi="Calibri" w:cs="Calibri"/>
              </w:rPr>
            </w:pPr>
            <w:hyperlink r:id="rId39">
              <w:r w:rsidRPr="00103D8E">
                <w:rPr>
                  <w:rStyle w:val="Hyperlink"/>
                  <w:rFonts w:ascii="Calibri" w:eastAsia="Aptos" w:hAnsi="Calibri" w:cs="Calibri"/>
                  <w:lang w:val="es-CR"/>
                </w:rPr>
                <w:t>Minuta_Transforma-Biofin20032026.docx</w:t>
              </w:r>
            </w:hyperlink>
          </w:p>
          <w:p w14:paraId="57948275" w14:textId="01E679C2" w:rsidR="005F2EE5" w:rsidRPr="00103D8E" w:rsidRDefault="005F2EE5" w:rsidP="78334F79">
            <w:pPr>
              <w:jc w:val="both"/>
              <w:rPr>
                <w:rFonts w:ascii="Calibri" w:hAnsi="Calibri" w:cs="Calibri"/>
                <w:i/>
                <w:iCs/>
                <w:lang w:val="es-CR"/>
              </w:rPr>
            </w:pPr>
          </w:p>
        </w:tc>
        <w:tc>
          <w:tcPr>
            <w:tcW w:w="2082" w:type="dxa"/>
          </w:tcPr>
          <w:p w14:paraId="775D96CC" w14:textId="77777777" w:rsidR="005F2EE5" w:rsidRPr="00103D8E" w:rsidRDefault="005F2EE5" w:rsidP="005F2EE5">
            <w:pPr>
              <w:jc w:val="both"/>
              <w:rPr>
                <w:rFonts w:ascii="Calibri" w:hAnsi="Calibri" w:cs="Calibri"/>
                <w:i/>
                <w:lang w:val="es-CR"/>
              </w:rPr>
            </w:pPr>
          </w:p>
        </w:tc>
      </w:tr>
      <w:tr w:rsidR="005F2EE5" w:rsidRPr="00103D8E" w14:paraId="4C16FB65" w14:textId="77777777" w:rsidTr="6F6FB38A">
        <w:tc>
          <w:tcPr>
            <w:tcW w:w="2967" w:type="dxa"/>
          </w:tcPr>
          <w:p w14:paraId="280EAA0F" w14:textId="67ADF9D3" w:rsidR="005F2EE5" w:rsidRPr="00103D8E" w:rsidRDefault="00ED25FE" w:rsidP="0080206C">
            <w:pPr>
              <w:jc w:val="both"/>
              <w:rPr>
                <w:rFonts w:ascii="Calibri" w:hAnsi="Calibri" w:cs="Calibri"/>
                <w:iCs/>
                <w:lang w:val="es-CR"/>
              </w:rPr>
            </w:pPr>
            <w:r w:rsidRPr="00103D8E">
              <w:rPr>
                <w:rFonts w:ascii="Calibri" w:hAnsi="Calibri" w:cs="Calibri"/>
                <w:iCs/>
                <w:lang w:val="es-CR"/>
              </w:rPr>
              <w:t>Gestión, monitoreo y reporte</w:t>
            </w:r>
          </w:p>
        </w:tc>
        <w:tc>
          <w:tcPr>
            <w:tcW w:w="3225" w:type="dxa"/>
          </w:tcPr>
          <w:p w14:paraId="3501D9F2" w14:textId="48393F8C" w:rsidR="005F2EE5" w:rsidRPr="00103D8E" w:rsidRDefault="1B1A22EB" w:rsidP="005F2EE5">
            <w:pPr>
              <w:jc w:val="both"/>
              <w:rPr>
                <w:rFonts w:ascii="Calibri" w:hAnsi="Calibri" w:cs="Calibri"/>
                <w:iCs/>
              </w:rPr>
            </w:pPr>
            <w:r w:rsidRPr="00103D8E">
              <w:rPr>
                <w:rFonts w:ascii="Calibri" w:hAnsi="Calibri" w:cs="Calibri"/>
                <w:iCs/>
                <w:lang w:val="es-CR"/>
              </w:rPr>
              <w:t xml:space="preserve">Mantener un sistema organizado de actividades prioritarias </w:t>
            </w:r>
            <w:r w:rsidR="007C61DF" w:rsidRPr="00103D8E">
              <w:rPr>
                <w:rFonts w:ascii="Calibri" w:hAnsi="Calibri" w:cs="Calibri"/>
                <w:iCs/>
                <w:lang w:val="es-CR"/>
              </w:rPr>
              <w:t>de acuerdo con el</w:t>
            </w:r>
            <w:r w:rsidRPr="00103D8E">
              <w:rPr>
                <w:rFonts w:ascii="Calibri" w:hAnsi="Calibri" w:cs="Calibri"/>
                <w:iCs/>
                <w:lang w:val="es-CR"/>
              </w:rPr>
              <w:t xml:space="preserve"> plan de trabajo anual para la gestión de riesgos y facilidad del reporte de avances a partes interesadas</w:t>
            </w:r>
          </w:p>
        </w:tc>
        <w:tc>
          <w:tcPr>
            <w:tcW w:w="6896" w:type="dxa"/>
          </w:tcPr>
          <w:p w14:paraId="0E6D15AB" w14:textId="5E9BBE32" w:rsidR="00DE7FDE" w:rsidRPr="00103D8E" w:rsidRDefault="00E01DF8" w:rsidP="005F2EE5">
            <w:pPr>
              <w:jc w:val="both"/>
              <w:rPr>
                <w:rFonts w:ascii="Calibri" w:hAnsi="Calibri" w:cs="Calibri"/>
                <w:b/>
                <w:bCs/>
                <w:iCs/>
                <w:lang w:val="es-CR"/>
              </w:rPr>
            </w:pPr>
            <w:r w:rsidRPr="00103D8E">
              <w:rPr>
                <w:rFonts w:ascii="Calibri" w:hAnsi="Calibri" w:cs="Calibri"/>
                <w:b/>
                <w:bCs/>
                <w:iCs/>
                <w:lang w:val="es-CR"/>
              </w:rPr>
              <w:t xml:space="preserve">Gestión adaptativa </w:t>
            </w:r>
            <w:r w:rsidR="00990383" w:rsidRPr="00103D8E">
              <w:rPr>
                <w:rFonts w:ascii="Calibri" w:hAnsi="Calibri" w:cs="Calibri"/>
                <w:b/>
                <w:bCs/>
                <w:iCs/>
                <w:lang w:val="es-CR"/>
              </w:rPr>
              <w:t>en conjunto con asesora técnica, geógrafa y asociado en administración</w:t>
            </w:r>
            <w:r w:rsidR="006F5D5F" w:rsidRPr="00103D8E">
              <w:rPr>
                <w:rFonts w:ascii="Calibri" w:hAnsi="Calibri" w:cs="Calibri"/>
                <w:b/>
                <w:bCs/>
                <w:iCs/>
                <w:lang w:val="es-CR"/>
              </w:rPr>
              <w:t>.</w:t>
            </w:r>
          </w:p>
          <w:p w14:paraId="3090D75B" w14:textId="77777777" w:rsidR="00DE7FDE" w:rsidRPr="00103D8E" w:rsidRDefault="00DE7FDE" w:rsidP="005F2EE5">
            <w:pPr>
              <w:jc w:val="both"/>
              <w:rPr>
                <w:rFonts w:ascii="Calibri" w:hAnsi="Calibri" w:cs="Calibri"/>
                <w:iCs/>
                <w:lang w:val="es-CR"/>
              </w:rPr>
            </w:pPr>
          </w:p>
          <w:p w14:paraId="7853CD21" w14:textId="14B8E693" w:rsidR="00B65FE6" w:rsidRPr="00103D8E" w:rsidRDefault="00592685" w:rsidP="005F2EE5">
            <w:pPr>
              <w:jc w:val="both"/>
              <w:rPr>
                <w:rFonts w:ascii="Calibri" w:hAnsi="Calibri" w:cs="Calibri"/>
                <w:iCs/>
                <w:lang w:val="es-CR"/>
              </w:rPr>
            </w:pPr>
            <w:r w:rsidRPr="00103D8E">
              <w:rPr>
                <w:rFonts w:ascii="Calibri" w:hAnsi="Calibri" w:cs="Calibri"/>
                <w:iCs/>
                <w:lang w:val="es-CR"/>
              </w:rPr>
              <w:t xml:space="preserve">Para la gestión adaptativa del componente, se planificaron y llevaron a cabo reuniones periódicas del equipo de trabajo </w:t>
            </w:r>
            <w:r w:rsidR="00E33F84" w:rsidRPr="00103D8E">
              <w:rPr>
                <w:rFonts w:ascii="Calibri" w:hAnsi="Calibri" w:cs="Calibri"/>
                <w:iCs/>
                <w:lang w:val="es-CR"/>
              </w:rPr>
              <w:t>par</w:t>
            </w:r>
            <w:r w:rsidRPr="00103D8E">
              <w:rPr>
                <w:rFonts w:ascii="Calibri" w:hAnsi="Calibri" w:cs="Calibri"/>
                <w:iCs/>
                <w:lang w:val="es-CR"/>
              </w:rPr>
              <w:t xml:space="preserve">a actualizar los avances </w:t>
            </w:r>
            <w:r w:rsidR="00932A75" w:rsidRPr="00103D8E">
              <w:rPr>
                <w:rFonts w:ascii="Calibri" w:hAnsi="Calibri" w:cs="Calibri"/>
                <w:iCs/>
                <w:lang w:val="es-CR"/>
              </w:rPr>
              <w:t>en</w:t>
            </w:r>
            <w:r w:rsidRPr="00103D8E">
              <w:rPr>
                <w:rFonts w:ascii="Calibri" w:hAnsi="Calibri" w:cs="Calibri"/>
                <w:iCs/>
                <w:lang w:val="es-CR"/>
              </w:rPr>
              <w:t xml:space="preserve"> las actividades y del presupuesto; inicialmente se realizaron de forma semanal y, a partir de abril, pasaron a ser quincenales para ajustarse a los talleres y giras del segundo trimestre. Asimismo, se mantiene un archivo actualizado que registra responsables, fechas de inicio de las actividades y la prioridad general del </w:t>
            </w:r>
            <w:r w:rsidR="00E33F84" w:rsidRPr="00103D8E">
              <w:rPr>
                <w:rFonts w:ascii="Calibri" w:hAnsi="Calibri" w:cs="Calibri"/>
                <w:iCs/>
                <w:lang w:val="es-CR"/>
              </w:rPr>
              <w:t>componente</w:t>
            </w:r>
            <w:r w:rsidRPr="00103D8E">
              <w:rPr>
                <w:rFonts w:ascii="Calibri" w:hAnsi="Calibri" w:cs="Calibri"/>
                <w:iCs/>
                <w:lang w:val="es-CR"/>
              </w:rPr>
              <w:t>.</w:t>
            </w:r>
          </w:p>
          <w:p w14:paraId="102D7B58" w14:textId="77777777" w:rsidR="00592685" w:rsidRPr="00103D8E" w:rsidRDefault="00592685" w:rsidP="005F2EE5">
            <w:pPr>
              <w:jc w:val="both"/>
              <w:rPr>
                <w:rFonts w:ascii="Calibri" w:hAnsi="Calibri" w:cs="Calibri"/>
                <w:iCs/>
                <w:lang w:val="es-CR"/>
              </w:rPr>
            </w:pPr>
          </w:p>
          <w:p w14:paraId="1E4183BC" w14:textId="1E228386" w:rsidR="00D07B35" w:rsidRPr="00103D8E" w:rsidRDefault="00B65FE6" w:rsidP="005F2EE5">
            <w:pPr>
              <w:jc w:val="both"/>
              <w:rPr>
                <w:rFonts w:ascii="Calibri" w:hAnsi="Calibri" w:cs="Calibri"/>
                <w:iCs/>
                <w:lang w:val="es-CR"/>
              </w:rPr>
            </w:pPr>
            <w:r w:rsidRPr="00103D8E">
              <w:rPr>
                <w:rFonts w:ascii="Calibri" w:hAnsi="Calibri" w:cs="Calibri"/>
                <w:iCs/>
                <w:lang w:val="es-CR"/>
              </w:rPr>
              <w:t>Para cada reunión</w:t>
            </w:r>
            <w:r w:rsidR="00D07B35" w:rsidRPr="00103D8E">
              <w:rPr>
                <w:rFonts w:ascii="Calibri" w:hAnsi="Calibri" w:cs="Calibri"/>
                <w:iCs/>
                <w:lang w:val="es-CR"/>
              </w:rPr>
              <w:t xml:space="preserve"> se prepara una agenda y se </w:t>
            </w:r>
            <w:r w:rsidR="0041649C" w:rsidRPr="00103D8E">
              <w:rPr>
                <w:rFonts w:ascii="Calibri" w:hAnsi="Calibri" w:cs="Calibri"/>
                <w:iCs/>
                <w:lang w:val="es-CR"/>
              </w:rPr>
              <w:t>registra la</w:t>
            </w:r>
            <w:r w:rsidR="00D07B35" w:rsidRPr="00103D8E">
              <w:rPr>
                <w:rFonts w:ascii="Calibri" w:hAnsi="Calibri" w:cs="Calibri"/>
                <w:iCs/>
                <w:lang w:val="es-CR"/>
              </w:rPr>
              <w:t xml:space="preserve"> conversación.</w:t>
            </w:r>
            <w:r w:rsidR="0041649C" w:rsidRPr="00103D8E">
              <w:rPr>
                <w:rFonts w:ascii="Calibri" w:hAnsi="Calibri" w:cs="Calibri"/>
                <w:iCs/>
                <w:lang w:val="es-CR"/>
              </w:rPr>
              <w:t xml:space="preserve"> En paralelo también se desarrollan reuniones bilaterales</w:t>
            </w:r>
            <w:r w:rsidR="007C61DF" w:rsidRPr="00103D8E">
              <w:rPr>
                <w:rFonts w:ascii="Calibri" w:hAnsi="Calibri" w:cs="Calibri"/>
                <w:iCs/>
                <w:lang w:val="es-CR"/>
              </w:rPr>
              <w:t>.</w:t>
            </w:r>
            <w:r w:rsidR="00D07B35" w:rsidRPr="00103D8E">
              <w:rPr>
                <w:rFonts w:ascii="Calibri" w:hAnsi="Calibri" w:cs="Calibri"/>
                <w:iCs/>
                <w:lang w:val="es-CR"/>
              </w:rPr>
              <w:t xml:space="preserve">  </w:t>
            </w:r>
          </w:p>
          <w:p w14:paraId="731799F3" w14:textId="77777777" w:rsidR="007C61DF" w:rsidRPr="00103D8E" w:rsidRDefault="007C61DF" w:rsidP="005F2EE5">
            <w:pPr>
              <w:jc w:val="both"/>
              <w:rPr>
                <w:rFonts w:ascii="Calibri" w:hAnsi="Calibri" w:cs="Calibri"/>
                <w:iCs/>
                <w:lang w:val="es-CR"/>
              </w:rPr>
            </w:pPr>
          </w:p>
          <w:p w14:paraId="411D1116" w14:textId="773B9390" w:rsidR="007C61DF" w:rsidRPr="00103D8E" w:rsidRDefault="007C61DF" w:rsidP="005F2EE5">
            <w:pPr>
              <w:jc w:val="both"/>
              <w:rPr>
                <w:rFonts w:ascii="Calibri" w:hAnsi="Calibri" w:cs="Calibri"/>
                <w:iCs/>
                <w:lang w:val="es-CR"/>
              </w:rPr>
            </w:pPr>
            <w:r w:rsidRPr="00103D8E">
              <w:rPr>
                <w:rFonts w:ascii="Calibri" w:hAnsi="Calibri" w:cs="Calibri"/>
                <w:iCs/>
                <w:lang w:val="es-CR"/>
              </w:rPr>
              <w:t xml:space="preserve">Ver anexos: </w:t>
            </w:r>
          </w:p>
          <w:p w14:paraId="5679FF92" w14:textId="7513F1ED" w:rsidR="00DE7FDE" w:rsidRPr="00103D8E" w:rsidRDefault="001B7920" w:rsidP="005F2EE5">
            <w:pPr>
              <w:jc w:val="both"/>
              <w:rPr>
                <w:rFonts w:ascii="Calibri" w:hAnsi="Calibri" w:cs="Calibri"/>
                <w:iCs/>
              </w:rPr>
            </w:pPr>
            <w:hyperlink r:id="rId40" w:history="1">
              <w:r w:rsidRPr="00103D8E">
                <w:rPr>
                  <w:rStyle w:val="Hyperlink"/>
                  <w:rFonts w:ascii="Calibri" w:hAnsi="Calibri" w:cs="Calibri"/>
                  <w:iCs/>
                </w:rPr>
                <w:t>Cuadro combinado de seguimiento.</w:t>
              </w:r>
            </w:hyperlink>
          </w:p>
          <w:p w14:paraId="24B41D08" w14:textId="77DBB985" w:rsidR="001B7920" w:rsidRPr="00103D8E" w:rsidRDefault="0065451B" w:rsidP="005F2EE5">
            <w:pPr>
              <w:jc w:val="both"/>
              <w:rPr>
                <w:rFonts w:ascii="Calibri" w:hAnsi="Calibri" w:cs="Calibri"/>
                <w:iCs/>
              </w:rPr>
            </w:pPr>
            <w:hyperlink r:id="rId41" w:history="1">
              <w:r w:rsidRPr="00103D8E">
                <w:rPr>
                  <w:rStyle w:val="Hyperlink"/>
                  <w:rFonts w:ascii="Calibri" w:hAnsi="Calibri" w:cs="Calibri"/>
                  <w:iCs/>
                </w:rPr>
                <w:t>Registro reuniones 2026</w:t>
              </w:r>
            </w:hyperlink>
          </w:p>
          <w:p w14:paraId="7D8F9E09" w14:textId="77777777" w:rsidR="00A3280E" w:rsidRPr="00103D8E" w:rsidRDefault="00A3280E" w:rsidP="005F2EE5">
            <w:pPr>
              <w:jc w:val="both"/>
              <w:rPr>
                <w:rFonts w:ascii="Calibri" w:hAnsi="Calibri" w:cs="Calibri"/>
                <w:iCs/>
              </w:rPr>
            </w:pPr>
          </w:p>
          <w:p w14:paraId="559EDA50" w14:textId="2DE0A8BD" w:rsidR="00592685" w:rsidRPr="00103D8E" w:rsidRDefault="00592685" w:rsidP="005F2EE5">
            <w:pPr>
              <w:jc w:val="both"/>
              <w:rPr>
                <w:rFonts w:ascii="Calibri" w:hAnsi="Calibri" w:cs="Calibri"/>
                <w:iCs/>
              </w:rPr>
            </w:pPr>
          </w:p>
        </w:tc>
        <w:tc>
          <w:tcPr>
            <w:tcW w:w="2082" w:type="dxa"/>
          </w:tcPr>
          <w:p w14:paraId="4A2A193C" w14:textId="77777777" w:rsidR="005F2EE5" w:rsidRPr="00103D8E" w:rsidRDefault="005F2EE5" w:rsidP="005F2EE5">
            <w:pPr>
              <w:jc w:val="both"/>
              <w:rPr>
                <w:rFonts w:ascii="Calibri" w:hAnsi="Calibri" w:cs="Calibri"/>
                <w:i/>
                <w:lang w:val="es-CR"/>
              </w:rPr>
            </w:pPr>
          </w:p>
        </w:tc>
      </w:tr>
    </w:tbl>
    <w:p w14:paraId="5FBABCB2" w14:textId="7E57DD5D" w:rsidR="00EE666F" w:rsidRPr="00EF7E51" w:rsidRDefault="00EE666F" w:rsidP="00FB3836">
      <w:pPr>
        <w:jc w:val="both"/>
        <w:rPr>
          <w:rFonts w:ascii="Calibri" w:hAnsi="Calibri" w:cs="Calibri"/>
          <w:i/>
        </w:rPr>
      </w:pPr>
    </w:p>
    <w:p w14:paraId="07374E76" w14:textId="610F9C50" w:rsidR="00EE666F" w:rsidRPr="00EF7E51" w:rsidRDefault="00EE666F" w:rsidP="1DF178FC">
      <w:pPr>
        <w:rPr>
          <w:rFonts w:ascii="Calibri" w:hAnsi="Calibri" w:cs="Calibri"/>
          <w:i/>
        </w:rPr>
        <w:sectPr w:rsidR="00EE666F" w:rsidRPr="00EF7E51" w:rsidSect="00EE666F">
          <w:pgSz w:w="15840" w:h="12240" w:orient="landscape"/>
          <w:pgMar w:top="1701" w:right="1418" w:bottom="1701" w:left="1418" w:header="709" w:footer="709" w:gutter="0"/>
          <w:cols w:space="708"/>
          <w:docGrid w:linePitch="360"/>
        </w:sectPr>
      </w:pPr>
    </w:p>
    <w:p w14:paraId="616F1A7B" w14:textId="77777777" w:rsidR="005F2EE5" w:rsidRPr="00EF7E51" w:rsidRDefault="005F2EE5" w:rsidP="00FB3836">
      <w:pPr>
        <w:jc w:val="both"/>
        <w:rPr>
          <w:rFonts w:ascii="Calibri" w:hAnsi="Calibri" w:cs="Calibri"/>
          <w:i/>
        </w:rPr>
      </w:pPr>
    </w:p>
    <w:p w14:paraId="657931E5" w14:textId="77777777" w:rsidR="00231E89" w:rsidRPr="00694407" w:rsidRDefault="00FB3836" w:rsidP="00231E89">
      <w:pPr>
        <w:pStyle w:val="Heading2"/>
        <w:rPr>
          <w:rFonts w:ascii="Calibri" w:hAnsi="Calibri" w:cs="Calibri"/>
          <w:b/>
          <w:bCs/>
          <w:sz w:val="24"/>
          <w:szCs w:val="24"/>
        </w:rPr>
      </w:pPr>
      <w:bookmarkStart w:id="6" w:name="_Toc227848079"/>
      <w:bookmarkStart w:id="7" w:name="_Toc227935010"/>
      <w:r w:rsidRPr="00694407">
        <w:rPr>
          <w:rFonts w:ascii="Calibri" w:hAnsi="Calibri" w:cs="Calibri"/>
          <w:b/>
          <w:bCs/>
          <w:sz w:val="24"/>
          <w:szCs w:val="24"/>
        </w:rPr>
        <w:t xml:space="preserve">3.1 </w:t>
      </w:r>
      <w:r w:rsidR="00231E89" w:rsidRPr="00694407">
        <w:rPr>
          <w:rFonts w:ascii="Calibri" w:hAnsi="Calibri" w:cs="Calibri"/>
          <w:b/>
          <w:bCs/>
          <w:sz w:val="24"/>
          <w:szCs w:val="24"/>
        </w:rPr>
        <w:t>Aportes a la igualdad de género y empoderamiento de las mujeres</w:t>
      </w:r>
      <w:bookmarkEnd w:id="6"/>
      <w:bookmarkEnd w:id="7"/>
    </w:p>
    <w:p w14:paraId="36183BD5" w14:textId="1FA0AAB9" w:rsidR="007627F0" w:rsidRPr="00EF7E51" w:rsidRDefault="007627F0" w:rsidP="78334F79">
      <w:pPr>
        <w:jc w:val="both"/>
        <w:rPr>
          <w:rFonts w:ascii="Calibri" w:hAnsi="Calibri" w:cs="Calibri"/>
        </w:rPr>
      </w:pPr>
      <w:r w:rsidRPr="00EF7E51">
        <w:rPr>
          <w:rFonts w:ascii="Calibri" w:hAnsi="Calibri" w:cs="Calibri"/>
        </w:rPr>
        <w:t xml:space="preserve">Dentro de los requerimientos de las capacitaciones SIG se </w:t>
      </w:r>
      <w:r w:rsidR="774493A8" w:rsidRPr="00EF7E51">
        <w:rPr>
          <w:rFonts w:ascii="Calibri" w:hAnsi="Calibri" w:cs="Calibri"/>
        </w:rPr>
        <w:t>solicitó</w:t>
      </w:r>
      <w:r w:rsidRPr="00EF7E51">
        <w:rPr>
          <w:rFonts w:ascii="Calibri" w:hAnsi="Calibri" w:cs="Calibri"/>
        </w:rPr>
        <w:t xml:space="preserve"> un porcentaje de participación mínimo de mujeres </w:t>
      </w:r>
      <w:r w:rsidR="00E463CD" w:rsidRPr="00EF7E51">
        <w:rPr>
          <w:rFonts w:ascii="Calibri" w:hAnsi="Calibri" w:cs="Calibri"/>
        </w:rPr>
        <w:t>de 50% para alcanzar una participación equitativa en las actividades.</w:t>
      </w:r>
      <w:r w:rsidR="58E93ADD" w:rsidRPr="00EF7E51">
        <w:rPr>
          <w:rFonts w:ascii="Calibri" w:hAnsi="Calibri" w:cs="Calibri"/>
        </w:rPr>
        <w:t xml:space="preserve"> En esto se logró contar con la presencia de 12 mujeres y 15 hombres. Ver Anexo: </w:t>
      </w:r>
      <w:hyperlink r:id="rId42">
        <w:r w:rsidR="440D4B62" w:rsidRPr="00EF7E51">
          <w:rPr>
            <w:rStyle w:val="Hyperlink"/>
            <w:rFonts w:ascii="Calibri" w:eastAsia="Aptos" w:hAnsi="Calibri" w:cs="Calibri"/>
          </w:rPr>
          <w:t>Actividad presencial</w:t>
        </w:r>
      </w:hyperlink>
    </w:p>
    <w:p w14:paraId="53DCF0B7" w14:textId="6667FD14" w:rsidR="00A6310D" w:rsidRDefault="4631C825" w:rsidP="78334F79">
      <w:pPr>
        <w:jc w:val="both"/>
        <w:rPr>
          <w:rFonts w:ascii="Calibri" w:hAnsi="Calibri" w:cs="Calibri"/>
        </w:rPr>
      </w:pPr>
      <w:r w:rsidRPr="00EF7E51">
        <w:rPr>
          <w:rFonts w:ascii="Calibri" w:hAnsi="Calibri" w:cs="Calibri"/>
        </w:rPr>
        <w:t>Sin embargo, l</w:t>
      </w:r>
      <w:r w:rsidR="1DB81808" w:rsidRPr="00EF7E51">
        <w:rPr>
          <w:rFonts w:ascii="Calibri" w:hAnsi="Calibri" w:cs="Calibri"/>
        </w:rPr>
        <w:t>as actividades son convocadas por MAG e incluyen espacios para representantes de instituciones como ICAFE, IN</w:t>
      </w:r>
      <w:r w:rsidR="06F74B75" w:rsidRPr="00EF7E51">
        <w:rPr>
          <w:rFonts w:ascii="Calibri" w:hAnsi="Calibri" w:cs="Calibri"/>
        </w:rPr>
        <w:t>TA, CORFOGA, CORBANA y cooperativas, por lo que la asistencia también está supeditada a las asignaciones de puestos actuales de las personas responsables para el seguimiento de NAMA en cada institución.</w:t>
      </w:r>
    </w:p>
    <w:tbl>
      <w:tblPr>
        <w:tblW w:w="9571" w:type="dxa"/>
        <w:tblInd w:w="-431" w:type="dxa"/>
        <w:shd w:val="clear" w:color="auto" w:fill="FFFFFF" w:themeFill="background1"/>
        <w:tblCellMar>
          <w:left w:w="70" w:type="dxa"/>
          <w:right w:w="70" w:type="dxa"/>
        </w:tblCellMar>
        <w:tblLook w:val="04A0" w:firstRow="1" w:lastRow="0" w:firstColumn="1" w:lastColumn="0" w:noHBand="0" w:noVBand="1"/>
      </w:tblPr>
      <w:tblGrid>
        <w:gridCol w:w="1256"/>
        <w:gridCol w:w="3523"/>
        <w:gridCol w:w="1200"/>
        <w:gridCol w:w="1200"/>
        <w:gridCol w:w="1192"/>
        <w:gridCol w:w="1200"/>
      </w:tblGrid>
      <w:tr w:rsidR="00783298" w:rsidRPr="00783298" w14:paraId="2FFE0BE4" w14:textId="77777777" w:rsidTr="2EF8569F">
        <w:trPr>
          <w:trHeight w:val="620"/>
        </w:trPr>
        <w:tc>
          <w:tcPr>
            <w:tcW w:w="12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D605EA" w14:textId="77777777" w:rsidR="00783298" w:rsidRPr="00783298" w:rsidRDefault="00783298" w:rsidP="00783298">
            <w:pPr>
              <w:spacing w:after="0" w:line="240" w:lineRule="auto"/>
              <w:jc w:val="center"/>
              <w:rPr>
                <w:rFonts w:ascii="Calibri" w:eastAsia="Times New Roman" w:hAnsi="Calibri" w:cs="Calibri"/>
                <w:b/>
                <w:bCs/>
                <w:color w:val="000000"/>
                <w:kern w:val="0"/>
                <w:lang w:eastAsia="es-CR"/>
                <w14:ligatures w14:val="none"/>
              </w:rPr>
            </w:pPr>
            <w:r w:rsidRPr="00783298">
              <w:rPr>
                <w:rFonts w:ascii="Calibri" w:eastAsia="Times New Roman" w:hAnsi="Calibri" w:cs="Calibri"/>
                <w:b/>
                <w:bCs/>
                <w:color w:val="000000"/>
                <w:kern w:val="0"/>
                <w:lang w:eastAsia="es-CR"/>
                <w14:ligatures w14:val="none"/>
              </w:rPr>
              <w:t>Fecha</w:t>
            </w:r>
          </w:p>
        </w:tc>
        <w:tc>
          <w:tcPr>
            <w:tcW w:w="3523" w:type="dxa"/>
            <w:tcBorders>
              <w:top w:val="single" w:sz="4" w:space="0" w:color="auto"/>
              <w:left w:val="nil"/>
              <w:bottom w:val="single" w:sz="4" w:space="0" w:color="auto"/>
              <w:right w:val="single" w:sz="4" w:space="0" w:color="auto"/>
            </w:tcBorders>
            <w:shd w:val="clear" w:color="auto" w:fill="FFFFFF" w:themeFill="background1"/>
            <w:vAlign w:val="center"/>
            <w:hideMark/>
          </w:tcPr>
          <w:p w14:paraId="1BADB15C" w14:textId="77777777" w:rsidR="00783298" w:rsidRPr="00783298" w:rsidRDefault="00783298" w:rsidP="00783298">
            <w:pPr>
              <w:spacing w:after="0" w:line="240" w:lineRule="auto"/>
              <w:jc w:val="center"/>
              <w:rPr>
                <w:rFonts w:ascii="Calibri" w:eastAsia="Times New Roman" w:hAnsi="Calibri" w:cs="Calibri"/>
                <w:b/>
                <w:bCs/>
                <w:color w:val="000000"/>
                <w:kern w:val="0"/>
                <w:lang w:eastAsia="es-CR"/>
                <w14:ligatures w14:val="none"/>
              </w:rPr>
            </w:pPr>
            <w:r w:rsidRPr="00783298">
              <w:rPr>
                <w:rFonts w:ascii="Calibri" w:eastAsia="Times New Roman" w:hAnsi="Calibri" w:cs="Calibri"/>
                <w:b/>
                <w:bCs/>
                <w:color w:val="000000"/>
                <w:kern w:val="0"/>
                <w:lang w:eastAsia="es-CR"/>
                <w14:ligatures w14:val="none"/>
              </w:rPr>
              <w:t>Título de la actividad</w:t>
            </w:r>
          </w:p>
        </w:tc>
        <w:tc>
          <w:tcPr>
            <w:tcW w:w="12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7179D79B" w14:textId="77777777" w:rsidR="00783298" w:rsidRPr="00783298" w:rsidRDefault="00783298" w:rsidP="00783298">
            <w:pPr>
              <w:spacing w:after="0" w:line="240" w:lineRule="auto"/>
              <w:jc w:val="center"/>
              <w:rPr>
                <w:rFonts w:ascii="Calibri" w:eastAsia="Times New Roman" w:hAnsi="Calibri" w:cs="Calibri"/>
                <w:b/>
                <w:bCs/>
                <w:color w:val="000000"/>
                <w:kern w:val="0"/>
                <w:lang w:eastAsia="es-CR"/>
                <w14:ligatures w14:val="none"/>
              </w:rPr>
            </w:pPr>
            <w:r w:rsidRPr="00783298">
              <w:rPr>
                <w:rFonts w:ascii="Calibri" w:eastAsia="Times New Roman" w:hAnsi="Calibri" w:cs="Calibri"/>
                <w:b/>
                <w:bCs/>
                <w:color w:val="000000"/>
                <w:kern w:val="0"/>
                <w:lang w:eastAsia="es-CR"/>
                <w14:ligatures w14:val="none"/>
              </w:rPr>
              <w:t>H</w:t>
            </w:r>
          </w:p>
        </w:tc>
        <w:tc>
          <w:tcPr>
            <w:tcW w:w="12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6A51568F" w14:textId="77777777" w:rsidR="00783298" w:rsidRPr="00783298" w:rsidRDefault="00783298" w:rsidP="00783298">
            <w:pPr>
              <w:spacing w:after="0" w:line="240" w:lineRule="auto"/>
              <w:jc w:val="center"/>
              <w:rPr>
                <w:rFonts w:ascii="Calibri" w:eastAsia="Times New Roman" w:hAnsi="Calibri" w:cs="Calibri"/>
                <w:b/>
                <w:bCs/>
                <w:color w:val="000000"/>
                <w:kern w:val="0"/>
                <w:lang w:eastAsia="es-CR"/>
                <w14:ligatures w14:val="none"/>
              </w:rPr>
            </w:pPr>
            <w:r w:rsidRPr="00783298">
              <w:rPr>
                <w:rFonts w:ascii="Calibri" w:eastAsia="Times New Roman" w:hAnsi="Calibri" w:cs="Calibri"/>
                <w:b/>
                <w:bCs/>
                <w:color w:val="000000"/>
                <w:kern w:val="0"/>
                <w:lang w:eastAsia="es-CR"/>
                <w14:ligatures w14:val="none"/>
              </w:rPr>
              <w:t>M</w:t>
            </w:r>
          </w:p>
        </w:tc>
        <w:tc>
          <w:tcPr>
            <w:tcW w:w="1192" w:type="dxa"/>
            <w:tcBorders>
              <w:top w:val="single" w:sz="4" w:space="0" w:color="auto"/>
              <w:left w:val="nil"/>
              <w:bottom w:val="single" w:sz="4" w:space="0" w:color="auto"/>
              <w:right w:val="single" w:sz="4" w:space="0" w:color="auto"/>
            </w:tcBorders>
            <w:shd w:val="clear" w:color="auto" w:fill="FFFFFF" w:themeFill="background1"/>
            <w:vAlign w:val="center"/>
            <w:hideMark/>
          </w:tcPr>
          <w:p w14:paraId="4D729287" w14:textId="77777777" w:rsidR="00783298" w:rsidRPr="00783298" w:rsidRDefault="00783298" w:rsidP="00783298">
            <w:pPr>
              <w:spacing w:after="0" w:line="240" w:lineRule="auto"/>
              <w:jc w:val="center"/>
              <w:rPr>
                <w:rFonts w:ascii="Calibri" w:eastAsia="Times New Roman" w:hAnsi="Calibri" w:cs="Calibri"/>
                <w:b/>
                <w:bCs/>
                <w:color w:val="000000"/>
                <w:kern w:val="0"/>
                <w:lang w:eastAsia="es-CR"/>
                <w14:ligatures w14:val="none"/>
              </w:rPr>
            </w:pPr>
            <w:r w:rsidRPr="00783298">
              <w:rPr>
                <w:rFonts w:ascii="Calibri" w:eastAsia="Times New Roman" w:hAnsi="Calibri" w:cs="Calibri"/>
                <w:b/>
                <w:bCs/>
                <w:color w:val="000000"/>
                <w:kern w:val="0"/>
                <w:lang w:eastAsia="es-CR"/>
                <w14:ligatures w14:val="none"/>
              </w:rPr>
              <w:t>O</w:t>
            </w:r>
          </w:p>
        </w:tc>
        <w:tc>
          <w:tcPr>
            <w:tcW w:w="1200" w:type="dxa"/>
            <w:tcBorders>
              <w:top w:val="single" w:sz="4" w:space="0" w:color="auto"/>
              <w:left w:val="nil"/>
              <w:bottom w:val="single" w:sz="4" w:space="0" w:color="auto"/>
              <w:right w:val="single" w:sz="4" w:space="0" w:color="auto"/>
            </w:tcBorders>
            <w:shd w:val="clear" w:color="auto" w:fill="FFFFFF" w:themeFill="background1"/>
            <w:vAlign w:val="center"/>
            <w:hideMark/>
          </w:tcPr>
          <w:p w14:paraId="3F6C1212" w14:textId="77777777" w:rsidR="00783298" w:rsidRPr="00783298" w:rsidRDefault="00783298" w:rsidP="00783298">
            <w:pPr>
              <w:spacing w:after="0" w:line="240" w:lineRule="auto"/>
              <w:jc w:val="center"/>
              <w:rPr>
                <w:rFonts w:ascii="Calibri" w:eastAsia="Times New Roman" w:hAnsi="Calibri" w:cs="Calibri"/>
                <w:b/>
                <w:bCs/>
                <w:color w:val="000000"/>
                <w:kern w:val="0"/>
                <w:lang w:eastAsia="es-CR"/>
                <w14:ligatures w14:val="none"/>
              </w:rPr>
            </w:pPr>
            <w:r w:rsidRPr="00783298">
              <w:rPr>
                <w:rFonts w:ascii="Calibri" w:eastAsia="Times New Roman" w:hAnsi="Calibri" w:cs="Calibri"/>
                <w:b/>
                <w:bCs/>
                <w:color w:val="000000"/>
                <w:kern w:val="0"/>
                <w:lang w:eastAsia="es-CR"/>
                <w14:ligatures w14:val="none"/>
              </w:rPr>
              <w:t>Asistencia total</w:t>
            </w:r>
          </w:p>
        </w:tc>
      </w:tr>
      <w:tr w:rsidR="00783298" w:rsidRPr="00783298" w14:paraId="4DE6AAE4" w14:textId="77777777" w:rsidTr="2EF8569F">
        <w:trPr>
          <w:trHeight w:val="620"/>
        </w:trPr>
        <w:tc>
          <w:tcPr>
            <w:tcW w:w="12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401AEB04" w14:textId="3C5BBB6D"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10</w:t>
            </w:r>
            <w:r w:rsidR="00A659C8">
              <w:rPr>
                <w:rFonts w:ascii="Calibri" w:eastAsia="Times New Roman" w:hAnsi="Calibri" w:cs="Calibri"/>
                <w:color w:val="000000"/>
                <w:kern w:val="0"/>
                <w:lang w:eastAsia="es-CR"/>
                <w14:ligatures w14:val="none"/>
              </w:rPr>
              <w:t>/</w:t>
            </w:r>
            <w:r w:rsidRPr="00783298">
              <w:rPr>
                <w:rFonts w:ascii="Calibri" w:eastAsia="Times New Roman" w:hAnsi="Calibri" w:cs="Calibri"/>
                <w:color w:val="000000"/>
                <w:kern w:val="0"/>
                <w:lang w:eastAsia="es-CR"/>
                <w14:ligatures w14:val="none"/>
              </w:rPr>
              <w:t>mar</w:t>
            </w:r>
          </w:p>
        </w:tc>
        <w:tc>
          <w:tcPr>
            <w:tcW w:w="3523" w:type="dxa"/>
            <w:tcBorders>
              <w:top w:val="nil"/>
              <w:left w:val="nil"/>
              <w:bottom w:val="single" w:sz="4" w:space="0" w:color="auto"/>
              <w:right w:val="single" w:sz="4" w:space="0" w:color="auto"/>
            </w:tcBorders>
            <w:shd w:val="clear" w:color="auto" w:fill="FFFFFF" w:themeFill="background1"/>
            <w:vAlign w:val="center"/>
            <w:hideMark/>
          </w:tcPr>
          <w:p w14:paraId="63B6D357" w14:textId="77777777" w:rsidR="00783298" w:rsidRPr="00783298" w:rsidRDefault="00783298" w:rsidP="00783298">
            <w:pPr>
              <w:spacing w:after="0" w:line="240" w:lineRule="auto"/>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Presentación resultados capas musáceas MOCUPP</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77D6971B"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5</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7E6FD33A"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8</w:t>
            </w:r>
          </w:p>
        </w:tc>
        <w:tc>
          <w:tcPr>
            <w:tcW w:w="1192" w:type="dxa"/>
            <w:tcBorders>
              <w:top w:val="nil"/>
              <w:left w:val="nil"/>
              <w:bottom w:val="single" w:sz="4" w:space="0" w:color="auto"/>
              <w:right w:val="single" w:sz="4" w:space="0" w:color="auto"/>
            </w:tcBorders>
            <w:shd w:val="clear" w:color="auto" w:fill="FFFFFF" w:themeFill="background1"/>
            <w:vAlign w:val="center"/>
            <w:hideMark/>
          </w:tcPr>
          <w:p w14:paraId="230751FB"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6AE0D20A"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13</w:t>
            </w:r>
          </w:p>
        </w:tc>
      </w:tr>
      <w:tr w:rsidR="00783298" w:rsidRPr="00783298" w14:paraId="05074D08" w14:textId="77777777" w:rsidTr="2EF8569F">
        <w:trPr>
          <w:trHeight w:val="620"/>
        </w:trPr>
        <w:tc>
          <w:tcPr>
            <w:tcW w:w="12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2536BDFA" w14:textId="5E7A509E"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15/</w:t>
            </w:r>
            <w:r w:rsidR="00A659C8">
              <w:rPr>
                <w:rFonts w:ascii="Calibri" w:eastAsia="Times New Roman" w:hAnsi="Calibri" w:cs="Calibri"/>
                <w:color w:val="000000"/>
                <w:kern w:val="0"/>
                <w:lang w:eastAsia="es-CR"/>
                <w14:ligatures w14:val="none"/>
              </w:rPr>
              <w:t>abr</w:t>
            </w:r>
          </w:p>
        </w:tc>
        <w:tc>
          <w:tcPr>
            <w:tcW w:w="3523" w:type="dxa"/>
            <w:tcBorders>
              <w:top w:val="nil"/>
              <w:left w:val="nil"/>
              <w:bottom w:val="single" w:sz="4" w:space="0" w:color="auto"/>
              <w:right w:val="single" w:sz="4" w:space="0" w:color="auto"/>
            </w:tcBorders>
            <w:shd w:val="clear" w:color="auto" w:fill="FFFFFF" w:themeFill="background1"/>
            <w:vAlign w:val="center"/>
            <w:hideMark/>
          </w:tcPr>
          <w:p w14:paraId="4022EECC" w14:textId="77777777" w:rsidR="00783298" w:rsidRPr="00783298" w:rsidRDefault="00783298" w:rsidP="00783298">
            <w:pPr>
              <w:spacing w:after="0" w:line="240" w:lineRule="auto"/>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Curso fortalecimiento capacidades en SIG 2</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172FCCD2"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15</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1FD15D6C"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12</w:t>
            </w:r>
          </w:p>
        </w:tc>
        <w:tc>
          <w:tcPr>
            <w:tcW w:w="1192" w:type="dxa"/>
            <w:tcBorders>
              <w:top w:val="nil"/>
              <w:left w:val="nil"/>
              <w:bottom w:val="single" w:sz="4" w:space="0" w:color="auto"/>
              <w:right w:val="single" w:sz="4" w:space="0" w:color="auto"/>
            </w:tcBorders>
            <w:shd w:val="clear" w:color="auto" w:fill="FFFFFF" w:themeFill="background1"/>
            <w:vAlign w:val="center"/>
            <w:hideMark/>
          </w:tcPr>
          <w:p w14:paraId="3DF9B680"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2FDB242B"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27</w:t>
            </w:r>
          </w:p>
        </w:tc>
      </w:tr>
      <w:tr w:rsidR="00783298" w:rsidRPr="00783298" w14:paraId="09F04101" w14:textId="77777777" w:rsidTr="2EF8569F">
        <w:trPr>
          <w:trHeight w:val="620"/>
        </w:trPr>
        <w:tc>
          <w:tcPr>
            <w:tcW w:w="12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0422E35B" w14:textId="7B17460F"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24/</w:t>
            </w:r>
            <w:r w:rsidR="00A659C8">
              <w:rPr>
                <w:rFonts w:ascii="Calibri" w:eastAsia="Times New Roman" w:hAnsi="Calibri" w:cs="Calibri"/>
                <w:color w:val="000000"/>
                <w:kern w:val="0"/>
                <w:lang w:eastAsia="es-CR"/>
                <w14:ligatures w14:val="none"/>
              </w:rPr>
              <w:t>abr</w:t>
            </w:r>
          </w:p>
        </w:tc>
        <w:tc>
          <w:tcPr>
            <w:tcW w:w="3523" w:type="dxa"/>
            <w:tcBorders>
              <w:top w:val="nil"/>
              <w:left w:val="nil"/>
              <w:bottom w:val="single" w:sz="4" w:space="0" w:color="auto"/>
              <w:right w:val="single" w:sz="4" w:space="0" w:color="auto"/>
            </w:tcBorders>
            <w:shd w:val="clear" w:color="auto" w:fill="FFFFFF" w:themeFill="background1"/>
            <w:vAlign w:val="center"/>
            <w:hideMark/>
          </w:tcPr>
          <w:p w14:paraId="4978DD6B" w14:textId="77777777" w:rsidR="00783298" w:rsidRPr="00783298" w:rsidRDefault="00783298" w:rsidP="00783298">
            <w:pPr>
              <w:spacing w:after="0" w:line="240" w:lineRule="auto"/>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Capacitación MRV con extensionistas - Región Oriental</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3CD33706"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20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0DF2C344"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15</w:t>
            </w:r>
          </w:p>
        </w:tc>
        <w:tc>
          <w:tcPr>
            <w:tcW w:w="1192" w:type="dxa"/>
            <w:tcBorders>
              <w:top w:val="nil"/>
              <w:left w:val="nil"/>
              <w:bottom w:val="single" w:sz="4" w:space="0" w:color="auto"/>
              <w:right w:val="single" w:sz="4" w:space="0" w:color="auto"/>
            </w:tcBorders>
            <w:shd w:val="clear" w:color="auto" w:fill="FFFFFF" w:themeFill="background1"/>
            <w:vAlign w:val="center"/>
            <w:hideMark/>
          </w:tcPr>
          <w:p w14:paraId="3539B243"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017894C7"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35</w:t>
            </w:r>
          </w:p>
        </w:tc>
      </w:tr>
      <w:tr w:rsidR="00783298" w:rsidRPr="00783298" w14:paraId="58C0B004" w14:textId="77777777" w:rsidTr="2EF8569F">
        <w:trPr>
          <w:trHeight w:val="620"/>
        </w:trPr>
        <w:tc>
          <w:tcPr>
            <w:tcW w:w="12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60FA8B5E" w14:textId="05D40D6D"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29/</w:t>
            </w:r>
            <w:r w:rsidR="00A659C8">
              <w:rPr>
                <w:rFonts w:ascii="Calibri" w:eastAsia="Times New Roman" w:hAnsi="Calibri" w:cs="Calibri"/>
                <w:color w:val="000000"/>
                <w:kern w:val="0"/>
                <w:lang w:eastAsia="es-CR"/>
                <w14:ligatures w14:val="none"/>
              </w:rPr>
              <w:t>abr</w:t>
            </w:r>
          </w:p>
        </w:tc>
        <w:tc>
          <w:tcPr>
            <w:tcW w:w="3523" w:type="dxa"/>
            <w:tcBorders>
              <w:top w:val="nil"/>
              <w:left w:val="nil"/>
              <w:bottom w:val="single" w:sz="4" w:space="0" w:color="auto"/>
              <w:right w:val="single" w:sz="4" w:space="0" w:color="auto"/>
            </w:tcBorders>
            <w:shd w:val="clear" w:color="auto" w:fill="FFFFFF" w:themeFill="background1"/>
            <w:vAlign w:val="center"/>
            <w:hideMark/>
          </w:tcPr>
          <w:p w14:paraId="06C18FD9" w14:textId="77777777" w:rsidR="00783298" w:rsidRPr="00783298" w:rsidRDefault="00783298" w:rsidP="00783298">
            <w:pPr>
              <w:spacing w:after="0" w:line="240" w:lineRule="auto"/>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Capacitación MRV con extensionistas - Región Occidental</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4AB828D6"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18</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16036BA4"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5</w:t>
            </w:r>
          </w:p>
        </w:tc>
        <w:tc>
          <w:tcPr>
            <w:tcW w:w="1192" w:type="dxa"/>
            <w:tcBorders>
              <w:top w:val="nil"/>
              <w:left w:val="nil"/>
              <w:bottom w:val="single" w:sz="4" w:space="0" w:color="auto"/>
              <w:right w:val="single" w:sz="4" w:space="0" w:color="auto"/>
            </w:tcBorders>
            <w:shd w:val="clear" w:color="auto" w:fill="FFFFFF" w:themeFill="background1"/>
            <w:vAlign w:val="center"/>
            <w:hideMark/>
          </w:tcPr>
          <w:p w14:paraId="1C453A83"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26E27574"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23</w:t>
            </w:r>
          </w:p>
        </w:tc>
      </w:tr>
      <w:tr w:rsidR="00783298" w:rsidRPr="00783298" w14:paraId="6F861B14" w14:textId="77777777" w:rsidTr="2EF8569F">
        <w:trPr>
          <w:trHeight w:val="930"/>
        </w:trPr>
        <w:tc>
          <w:tcPr>
            <w:tcW w:w="1256" w:type="dxa"/>
            <w:tcBorders>
              <w:top w:val="nil"/>
              <w:left w:val="single" w:sz="4" w:space="0" w:color="auto"/>
              <w:bottom w:val="single" w:sz="4" w:space="0" w:color="auto"/>
              <w:right w:val="single" w:sz="4" w:space="0" w:color="auto"/>
            </w:tcBorders>
            <w:shd w:val="clear" w:color="auto" w:fill="FFFFFF" w:themeFill="background1"/>
            <w:vAlign w:val="center"/>
            <w:hideMark/>
          </w:tcPr>
          <w:p w14:paraId="732D713A" w14:textId="0E5A4CF6"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30/</w:t>
            </w:r>
            <w:r w:rsidR="00A659C8">
              <w:rPr>
                <w:rFonts w:ascii="Calibri" w:eastAsia="Times New Roman" w:hAnsi="Calibri" w:cs="Calibri"/>
                <w:color w:val="000000"/>
                <w:kern w:val="0"/>
                <w:lang w:eastAsia="es-CR"/>
                <w14:ligatures w14:val="none"/>
              </w:rPr>
              <w:t>abr</w:t>
            </w:r>
          </w:p>
        </w:tc>
        <w:tc>
          <w:tcPr>
            <w:tcW w:w="3523" w:type="dxa"/>
            <w:tcBorders>
              <w:top w:val="nil"/>
              <w:left w:val="nil"/>
              <w:bottom w:val="single" w:sz="4" w:space="0" w:color="auto"/>
              <w:right w:val="single" w:sz="4" w:space="0" w:color="auto"/>
            </w:tcBorders>
            <w:shd w:val="clear" w:color="auto" w:fill="FFFFFF" w:themeFill="background1"/>
            <w:vAlign w:val="center"/>
            <w:hideMark/>
          </w:tcPr>
          <w:p w14:paraId="315DADDD" w14:textId="77777777" w:rsidR="00783298" w:rsidRPr="00783298" w:rsidRDefault="00783298" w:rsidP="00783298">
            <w:pPr>
              <w:spacing w:after="0" w:line="240" w:lineRule="auto"/>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Capacitación MRV con extensionistas - Región Central Sur</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71E3D16C"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12</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4BE609C7"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9</w:t>
            </w:r>
          </w:p>
        </w:tc>
        <w:tc>
          <w:tcPr>
            <w:tcW w:w="1192" w:type="dxa"/>
            <w:tcBorders>
              <w:top w:val="nil"/>
              <w:left w:val="nil"/>
              <w:bottom w:val="single" w:sz="4" w:space="0" w:color="auto"/>
              <w:right w:val="single" w:sz="4" w:space="0" w:color="auto"/>
            </w:tcBorders>
            <w:shd w:val="clear" w:color="auto" w:fill="FFFFFF" w:themeFill="background1"/>
            <w:vAlign w:val="center"/>
            <w:hideMark/>
          </w:tcPr>
          <w:p w14:paraId="531206B6"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759851C6"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21</w:t>
            </w:r>
          </w:p>
        </w:tc>
      </w:tr>
      <w:tr w:rsidR="00783298" w:rsidRPr="00783298" w14:paraId="47C44E42" w14:textId="77777777" w:rsidTr="2EF8569F">
        <w:trPr>
          <w:trHeight w:val="310"/>
        </w:trPr>
        <w:tc>
          <w:tcPr>
            <w:tcW w:w="1256" w:type="dxa"/>
            <w:tcBorders>
              <w:top w:val="nil"/>
              <w:left w:val="single" w:sz="4" w:space="0" w:color="auto"/>
              <w:bottom w:val="single" w:sz="4" w:space="0" w:color="auto"/>
              <w:right w:val="single" w:sz="4" w:space="0" w:color="auto"/>
            </w:tcBorders>
            <w:shd w:val="clear" w:color="auto" w:fill="FFFFFF" w:themeFill="background1"/>
            <w:noWrap/>
            <w:vAlign w:val="bottom"/>
            <w:hideMark/>
          </w:tcPr>
          <w:p w14:paraId="06C9BBBD" w14:textId="77777777" w:rsidR="00783298" w:rsidRPr="00783298" w:rsidRDefault="00783298" w:rsidP="00783298">
            <w:pPr>
              <w:spacing w:after="0" w:line="240" w:lineRule="auto"/>
              <w:rPr>
                <w:rFonts w:ascii="Aptos Narrow" w:eastAsia="Times New Roman" w:hAnsi="Aptos Narrow" w:cs="Times New Roman"/>
                <w:color w:val="000000"/>
                <w:kern w:val="0"/>
                <w:sz w:val="22"/>
                <w:szCs w:val="22"/>
                <w:lang w:eastAsia="es-CR"/>
                <w14:ligatures w14:val="none"/>
              </w:rPr>
            </w:pPr>
            <w:r w:rsidRPr="00783298">
              <w:rPr>
                <w:rFonts w:ascii="Aptos Narrow" w:eastAsia="Times New Roman" w:hAnsi="Aptos Narrow" w:cs="Times New Roman"/>
                <w:color w:val="000000"/>
                <w:kern w:val="0"/>
                <w:sz w:val="22"/>
                <w:szCs w:val="22"/>
                <w:lang w:eastAsia="es-CR"/>
                <w14:ligatures w14:val="none"/>
              </w:rPr>
              <w:t> </w:t>
            </w:r>
          </w:p>
        </w:tc>
        <w:tc>
          <w:tcPr>
            <w:tcW w:w="3523" w:type="dxa"/>
            <w:tcBorders>
              <w:top w:val="nil"/>
              <w:left w:val="nil"/>
              <w:bottom w:val="single" w:sz="4" w:space="0" w:color="auto"/>
              <w:right w:val="single" w:sz="4" w:space="0" w:color="auto"/>
            </w:tcBorders>
            <w:shd w:val="clear" w:color="auto" w:fill="FFFFFF" w:themeFill="background1"/>
            <w:vAlign w:val="center"/>
            <w:hideMark/>
          </w:tcPr>
          <w:p w14:paraId="043403AD" w14:textId="77777777" w:rsidR="00783298" w:rsidRPr="00783298" w:rsidRDefault="00783298" w:rsidP="00783298">
            <w:pPr>
              <w:spacing w:after="0" w:line="240" w:lineRule="auto"/>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Total</w:t>
            </w:r>
          </w:p>
        </w:tc>
        <w:tc>
          <w:tcPr>
            <w:tcW w:w="1200" w:type="dxa"/>
            <w:tcBorders>
              <w:top w:val="nil"/>
              <w:left w:val="nil"/>
              <w:bottom w:val="single" w:sz="4" w:space="0" w:color="auto"/>
              <w:right w:val="single" w:sz="4" w:space="0" w:color="auto"/>
            </w:tcBorders>
            <w:shd w:val="clear" w:color="auto" w:fill="FFFFFF" w:themeFill="background1"/>
            <w:noWrap/>
            <w:vAlign w:val="bottom"/>
            <w:hideMark/>
          </w:tcPr>
          <w:p w14:paraId="5A7DB84C" w14:textId="77777777" w:rsidR="00783298" w:rsidRPr="00783298" w:rsidRDefault="00783298" w:rsidP="00783298">
            <w:pPr>
              <w:spacing w:after="0" w:line="240" w:lineRule="auto"/>
              <w:jc w:val="right"/>
              <w:rPr>
                <w:rFonts w:ascii="Aptos Narrow" w:eastAsia="Times New Roman" w:hAnsi="Aptos Narrow" w:cs="Times New Roman"/>
                <w:color w:val="000000"/>
                <w:kern w:val="0"/>
                <w:sz w:val="22"/>
                <w:szCs w:val="22"/>
                <w:lang w:eastAsia="es-CR"/>
                <w14:ligatures w14:val="none"/>
              </w:rPr>
            </w:pPr>
            <w:r w:rsidRPr="00783298">
              <w:rPr>
                <w:rFonts w:ascii="Aptos Narrow" w:eastAsia="Times New Roman" w:hAnsi="Aptos Narrow" w:cs="Times New Roman"/>
                <w:color w:val="000000"/>
                <w:kern w:val="0"/>
                <w:sz w:val="22"/>
                <w:szCs w:val="22"/>
                <w:lang w:eastAsia="es-CR"/>
                <w14:ligatures w14:val="none"/>
              </w:rPr>
              <w:t>70</w:t>
            </w:r>
          </w:p>
        </w:tc>
        <w:tc>
          <w:tcPr>
            <w:tcW w:w="1200" w:type="dxa"/>
            <w:tcBorders>
              <w:top w:val="nil"/>
              <w:left w:val="nil"/>
              <w:bottom w:val="single" w:sz="4" w:space="0" w:color="auto"/>
              <w:right w:val="single" w:sz="4" w:space="0" w:color="auto"/>
            </w:tcBorders>
            <w:shd w:val="clear" w:color="auto" w:fill="FFFFFF" w:themeFill="background1"/>
            <w:noWrap/>
            <w:vAlign w:val="bottom"/>
            <w:hideMark/>
          </w:tcPr>
          <w:p w14:paraId="24141B25" w14:textId="77777777" w:rsidR="00783298" w:rsidRPr="00783298" w:rsidRDefault="00783298" w:rsidP="00783298">
            <w:pPr>
              <w:spacing w:after="0" w:line="240" w:lineRule="auto"/>
              <w:jc w:val="right"/>
              <w:rPr>
                <w:rFonts w:ascii="Aptos Narrow" w:eastAsia="Times New Roman" w:hAnsi="Aptos Narrow" w:cs="Times New Roman"/>
                <w:color w:val="000000"/>
                <w:kern w:val="0"/>
                <w:sz w:val="22"/>
                <w:szCs w:val="22"/>
                <w:lang w:eastAsia="es-CR"/>
                <w14:ligatures w14:val="none"/>
              </w:rPr>
            </w:pPr>
            <w:r w:rsidRPr="00783298">
              <w:rPr>
                <w:rFonts w:ascii="Aptos Narrow" w:eastAsia="Times New Roman" w:hAnsi="Aptos Narrow" w:cs="Times New Roman"/>
                <w:color w:val="000000"/>
                <w:kern w:val="0"/>
                <w:sz w:val="22"/>
                <w:szCs w:val="22"/>
                <w:lang w:eastAsia="es-CR"/>
                <w14:ligatures w14:val="none"/>
              </w:rPr>
              <w:t>49</w:t>
            </w:r>
          </w:p>
        </w:tc>
        <w:tc>
          <w:tcPr>
            <w:tcW w:w="1192" w:type="dxa"/>
            <w:tcBorders>
              <w:top w:val="nil"/>
              <w:left w:val="nil"/>
              <w:bottom w:val="single" w:sz="4" w:space="0" w:color="auto"/>
              <w:right w:val="single" w:sz="4" w:space="0" w:color="auto"/>
            </w:tcBorders>
            <w:shd w:val="clear" w:color="auto" w:fill="FFFFFF" w:themeFill="background1"/>
            <w:vAlign w:val="center"/>
            <w:hideMark/>
          </w:tcPr>
          <w:p w14:paraId="3262249F"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0</w:t>
            </w:r>
          </w:p>
        </w:tc>
        <w:tc>
          <w:tcPr>
            <w:tcW w:w="1200" w:type="dxa"/>
            <w:tcBorders>
              <w:top w:val="nil"/>
              <w:left w:val="nil"/>
              <w:bottom w:val="single" w:sz="4" w:space="0" w:color="auto"/>
              <w:right w:val="single" w:sz="4" w:space="0" w:color="auto"/>
            </w:tcBorders>
            <w:shd w:val="clear" w:color="auto" w:fill="FFFFFF" w:themeFill="background1"/>
            <w:vAlign w:val="center"/>
            <w:hideMark/>
          </w:tcPr>
          <w:p w14:paraId="7A23BADB" w14:textId="77777777" w:rsidR="00783298" w:rsidRPr="00783298" w:rsidRDefault="00783298" w:rsidP="00783298">
            <w:pPr>
              <w:spacing w:after="0" w:line="240" w:lineRule="auto"/>
              <w:jc w:val="center"/>
              <w:rPr>
                <w:rFonts w:ascii="Calibri" w:eastAsia="Times New Roman" w:hAnsi="Calibri" w:cs="Calibri"/>
                <w:color w:val="000000"/>
                <w:kern w:val="0"/>
                <w:lang w:eastAsia="es-CR"/>
                <w14:ligatures w14:val="none"/>
              </w:rPr>
            </w:pPr>
            <w:r w:rsidRPr="00783298">
              <w:rPr>
                <w:rFonts w:ascii="Calibri" w:eastAsia="Times New Roman" w:hAnsi="Calibri" w:cs="Calibri"/>
                <w:color w:val="000000"/>
                <w:kern w:val="0"/>
                <w:lang w:eastAsia="es-CR"/>
                <w14:ligatures w14:val="none"/>
              </w:rPr>
              <w:t>119</w:t>
            </w:r>
          </w:p>
        </w:tc>
      </w:tr>
    </w:tbl>
    <w:p w14:paraId="7E1A5686" w14:textId="77777777" w:rsidR="00783298" w:rsidRDefault="00783298" w:rsidP="78334F79">
      <w:pPr>
        <w:jc w:val="both"/>
        <w:rPr>
          <w:rFonts w:ascii="Calibri" w:hAnsi="Calibri" w:cs="Calibri"/>
        </w:rPr>
      </w:pPr>
    </w:p>
    <w:p w14:paraId="7C878328" w14:textId="77777777" w:rsidR="00783298" w:rsidRDefault="00783298" w:rsidP="78334F79">
      <w:pPr>
        <w:jc w:val="both"/>
        <w:rPr>
          <w:rFonts w:ascii="Calibri" w:hAnsi="Calibri" w:cs="Calibri"/>
        </w:rPr>
      </w:pPr>
    </w:p>
    <w:p w14:paraId="51534574" w14:textId="77777777" w:rsidR="00783298" w:rsidRDefault="00783298" w:rsidP="78334F79">
      <w:pPr>
        <w:jc w:val="both"/>
        <w:rPr>
          <w:rFonts w:ascii="Calibri" w:hAnsi="Calibri" w:cs="Calibri"/>
        </w:rPr>
      </w:pPr>
    </w:p>
    <w:p w14:paraId="44CE61FD" w14:textId="77777777" w:rsidR="00783298" w:rsidRPr="00EF7E51" w:rsidRDefault="00783298" w:rsidP="78334F79">
      <w:pPr>
        <w:jc w:val="both"/>
        <w:rPr>
          <w:rFonts w:ascii="Calibri" w:hAnsi="Calibri" w:cs="Calibri"/>
        </w:rPr>
      </w:pPr>
    </w:p>
    <w:p w14:paraId="0AA53DBF" w14:textId="68BD1905" w:rsidR="00A6310D" w:rsidRPr="00EF7E51" w:rsidRDefault="00A6310D" w:rsidP="78334F79">
      <w:pPr>
        <w:jc w:val="both"/>
        <w:rPr>
          <w:rFonts w:ascii="Calibri" w:hAnsi="Calibri" w:cs="Calibri"/>
          <w:b/>
          <w:bCs/>
        </w:rPr>
      </w:pPr>
    </w:p>
    <w:p w14:paraId="3E766687" w14:textId="77777777" w:rsidR="00CD1471" w:rsidRDefault="00CD1471">
      <w:pPr>
        <w:rPr>
          <w:rFonts w:ascii="Calibri" w:eastAsiaTheme="majorEastAsia" w:hAnsi="Calibri" w:cs="Calibri"/>
          <w:color w:val="0F4761" w:themeColor="accent1" w:themeShade="BF"/>
        </w:rPr>
      </w:pPr>
      <w:bookmarkStart w:id="8" w:name="_Toc227848080"/>
      <w:bookmarkStart w:id="9" w:name="_Toc227935011"/>
      <w:r>
        <w:rPr>
          <w:rFonts w:ascii="Calibri" w:hAnsi="Calibri" w:cs="Calibri"/>
        </w:rPr>
        <w:br w:type="page"/>
      </w:r>
    </w:p>
    <w:p w14:paraId="7299B784" w14:textId="07FAE02A" w:rsidR="00231E89" w:rsidRPr="00EF7E51" w:rsidRDefault="00231E89" w:rsidP="00231E89">
      <w:pPr>
        <w:pStyle w:val="Heading2"/>
        <w:rPr>
          <w:rFonts w:ascii="Calibri" w:hAnsi="Calibri" w:cs="Calibri"/>
          <w:sz w:val="24"/>
          <w:szCs w:val="24"/>
        </w:rPr>
      </w:pPr>
      <w:r w:rsidRPr="00EF7E51">
        <w:rPr>
          <w:rFonts w:ascii="Calibri" w:hAnsi="Calibri" w:cs="Calibri"/>
          <w:sz w:val="24"/>
          <w:szCs w:val="24"/>
        </w:rPr>
        <w:t>3.2 Aportes en gestión de conocimiento</w:t>
      </w:r>
      <w:bookmarkEnd w:id="8"/>
      <w:bookmarkEnd w:id="9"/>
    </w:p>
    <w:p w14:paraId="0AEA3082" w14:textId="57043E9D" w:rsidR="00DA6A53" w:rsidRPr="00EF7E51" w:rsidRDefault="00DA6A53" w:rsidP="00DA6A53">
      <w:pPr>
        <w:tabs>
          <w:tab w:val="left" w:pos="4680"/>
        </w:tabs>
        <w:jc w:val="both"/>
        <w:rPr>
          <w:rFonts w:ascii="Calibri" w:hAnsi="Calibri" w:cs="Calibri"/>
          <w:i/>
        </w:rPr>
      </w:pPr>
      <w:r w:rsidRPr="00EF7E51">
        <w:rPr>
          <w:rFonts w:ascii="Calibri" w:hAnsi="Calibri" w:cs="Calibri"/>
          <w:i/>
        </w:rPr>
        <w:t xml:space="preserve">En esta sección se debe indicar si durante el período se han </w:t>
      </w:r>
      <w:r w:rsidR="009B5B9D" w:rsidRPr="00EF7E51">
        <w:rPr>
          <w:rFonts w:ascii="Calibri" w:hAnsi="Calibri" w:cs="Calibri"/>
          <w:i/>
        </w:rPr>
        <w:t>elaborado</w:t>
      </w:r>
      <w:r w:rsidRPr="00EF7E51">
        <w:rPr>
          <w:rFonts w:ascii="Calibri" w:hAnsi="Calibri" w:cs="Calibri"/>
          <w:i/>
        </w:rPr>
        <w:t xml:space="preserve"> productos de conocimiento (reportes, documentos, videos, historias de vida, entre otros), así como incluir la evidencia o los enlaces de visualización o descarga correspondientes.</w:t>
      </w:r>
    </w:p>
    <w:tbl>
      <w:tblPr>
        <w:tblStyle w:val="TableGrid"/>
        <w:tblW w:w="10591" w:type="dxa"/>
        <w:tblInd w:w="-856" w:type="dxa"/>
        <w:tblLayout w:type="fixed"/>
        <w:tblLook w:val="04A0" w:firstRow="1" w:lastRow="0" w:firstColumn="1" w:lastColumn="0" w:noHBand="0" w:noVBand="1"/>
      </w:tblPr>
      <w:tblGrid>
        <w:gridCol w:w="2762"/>
        <w:gridCol w:w="3240"/>
        <w:gridCol w:w="1575"/>
        <w:gridCol w:w="3014"/>
      </w:tblGrid>
      <w:tr w:rsidR="00B16CF1" w:rsidRPr="00EF7E51" w14:paraId="34679164" w14:textId="77777777" w:rsidTr="2EF8569F">
        <w:tc>
          <w:tcPr>
            <w:tcW w:w="2762" w:type="dxa"/>
            <w:shd w:val="clear" w:color="auto" w:fill="000000" w:themeFill="text1"/>
          </w:tcPr>
          <w:p w14:paraId="4D1457B3" w14:textId="3A017821" w:rsidR="00DA6A53" w:rsidRPr="00EF7E51" w:rsidRDefault="00DA6A53"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Nombre del producto</w:t>
            </w:r>
          </w:p>
        </w:tc>
        <w:tc>
          <w:tcPr>
            <w:tcW w:w="3240" w:type="dxa"/>
            <w:shd w:val="clear" w:color="auto" w:fill="000000" w:themeFill="text1"/>
          </w:tcPr>
          <w:p w14:paraId="20755EF2" w14:textId="2D42E059" w:rsidR="00DA6A53" w:rsidRPr="00EF7E51" w:rsidRDefault="00DA6A53"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Descripción</w:t>
            </w:r>
          </w:p>
        </w:tc>
        <w:tc>
          <w:tcPr>
            <w:tcW w:w="1575" w:type="dxa"/>
            <w:shd w:val="clear" w:color="auto" w:fill="000000" w:themeFill="text1"/>
          </w:tcPr>
          <w:p w14:paraId="51C8397D" w14:textId="36BE30A1" w:rsidR="00DA6A53" w:rsidRPr="00EF7E51" w:rsidRDefault="00DA6A53"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 xml:space="preserve">Fecha </w:t>
            </w:r>
            <w:r w:rsidR="009B5B9D" w:rsidRPr="00EF7E51">
              <w:rPr>
                <w:rFonts w:ascii="Calibri" w:eastAsiaTheme="minorHAnsi" w:hAnsi="Calibri" w:cs="Calibri"/>
                <w:b/>
                <w:bCs/>
                <w:i/>
                <w:color w:val="FFFFFF" w:themeColor="background1"/>
                <w:kern w:val="2"/>
                <w:sz w:val="24"/>
                <w:szCs w:val="24"/>
                <w:lang w:val="es-CR" w:eastAsia="en-US"/>
                <w14:ligatures w14:val="standardContextual"/>
              </w:rPr>
              <w:t xml:space="preserve">de </w:t>
            </w:r>
            <w:proofErr w:type="spellStart"/>
            <w:r w:rsidR="009B5B9D" w:rsidRPr="00EF7E51">
              <w:rPr>
                <w:rFonts w:ascii="Calibri" w:eastAsiaTheme="minorHAnsi" w:hAnsi="Calibri" w:cs="Calibri"/>
                <w:b/>
                <w:bCs/>
                <w:i/>
                <w:color w:val="FFFFFF" w:themeColor="background1"/>
                <w:kern w:val="2"/>
                <w:sz w:val="24"/>
                <w:szCs w:val="24"/>
                <w:lang w:val="es-CR" w:eastAsia="en-US"/>
                <w14:ligatures w14:val="standardContextual"/>
              </w:rPr>
              <w:t>públicación</w:t>
            </w:r>
            <w:proofErr w:type="spellEnd"/>
          </w:p>
        </w:tc>
        <w:tc>
          <w:tcPr>
            <w:tcW w:w="3014" w:type="dxa"/>
            <w:shd w:val="clear" w:color="auto" w:fill="000000" w:themeFill="text1"/>
          </w:tcPr>
          <w:p w14:paraId="09524682" w14:textId="4D259237" w:rsidR="00DA6A53" w:rsidRPr="00EF7E51" w:rsidRDefault="00DA6A53"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Enlace de publicación.</w:t>
            </w:r>
          </w:p>
        </w:tc>
      </w:tr>
      <w:tr w:rsidR="00B16CF1" w:rsidRPr="00EF7E51" w14:paraId="7A62C0C5" w14:textId="77777777" w:rsidTr="2EF8569F">
        <w:tc>
          <w:tcPr>
            <w:tcW w:w="2762" w:type="dxa"/>
          </w:tcPr>
          <w:p w14:paraId="04416A98" w14:textId="60DCD6E7" w:rsidR="00DA6A53" w:rsidRPr="00EF7E51" w:rsidRDefault="009F2FA5" w:rsidP="00231E89">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shd w:val="clear" w:color="auto" w:fill="FFFFFF"/>
              </w:rPr>
              <w:t>R</w:t>
            </w:r>
            <w:r w:rsidRPr="00EF7E51">
              <w:rPr>
                <w:rStyle w:val="normaltextrun"/>
                <w:rFonts w:ascii="Calibri" w:hAnsi="Calibri" w:cs="Calibri"/>
                <w:sz w:val="24"/>
                <w:szCs w:val="24"/>
                <w:shd w:val="clear" w:color="auto" w:fill="FFFFFF"/>
              </w:rPr>
              <w:t>eporte final narrativo MOCUPP pastos, café</w:t>
            </w:r>
            <w:r w:rsidR="00B02A3E" w:rsidRPr="00EF7E51">
              <w:rPr>
                <w:rStyle w:val="normaltextrun"/>
                <w:rFonts w:ascii="Calibri" w:hAnsi="Calibri" w:cs="Calibri"/>
                <w:color w:val="000000"/>
                <w:sz w:val="24"/>
                <w:szCs w:val="24"/>
                <w:shd w:val="clear" w:color="auto" w:fill="FFFFFF"/>
              </w:rPr>
              <w:t> y musáceas</w:t>
            </w:r>
          </w:p>
        </w:tc>
        <w:tc>
          <w:tcPr>
            <w:tcW w:w="3240" w:type="dxa"/>
          </w:tcPr>
          <w:p w14:paraId="5CA304B6" w14:textId="24470E1E" w:rsidR="00DA6A53" w:rsidRPr="00EF7E51" w:rsidRDefault="00C9498B" w:rsidP="00231E89">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shd w:val="clear" w:color="auto" w:fill="FFFFFF"/>
              </w:rPr>
              <w:t>3 d</w:t>
            </w:r>
            <w:r w:rsidR="00FE1AB7" w:rsidRPr="00EF7E51">
              <w:rPr>
                <w:rStyle w:val="normaltextrun"/>
                <w:rFonts w:ascii="Calibri" w:hAnsi="Calibri" w:cs="Calibri"/>
                <w:color w:val="000000"/>
                <w:sz w:val="24"/>
                <w:szCs w:val="24"/>
                <w:shd w:val="clear" w:color="auto" w:fill="FFFFFF"/>
              </w:rPr>
              <w:t>ocumentos finales de resultados de capas MOCUPP para pastos, café y musáceas</w:t>
            </w:r>
            <w:r w:rsidRPr="00EF7E51">
              <w:rPr>
                <w:rStyle w:val="normaltextrun"/>
                <w:rFonts w:ascii="Calibri" w:hAnsi="Calibri" w:cs="Calibri"/>
                <w:color w:val="000000"/>
                <w:sz w:val="24"/>
                <w:szCs w:val="24"/>
                <w:shd w:val="clear" w:color="auto" w:fill="FFFFFF"/>
              </w:rPr>
              <w:t>.</w:t>
            </w:r>
            <w:r w:rsidR="00FE1AB7" w:rsidRPr="00EF7E51">
              <w:rPr>
                <w:rStyle w:val="normaltextrun"/>
                <w:rFonts w:ascii="Calibri" w:hAnsi="Calibri" w:cs="Calibri"/>
                <w:color w:val="000000"/>
                <w:sz w:val="24"/>
                <w:szCs w:val="24"/>
                <w:shd w:val="clear" w:color="auto" w:fill="FFFFFF"/>
              </w:rPr>
              <w:t> </w:t>
            </w:r>
          </w:p>
        </w:tc>
        <w:tc>
          <w:tcPr>
            <w:tcW w:w="1575" w:type="dxa"/>
          </w:tcPr>
          <w:p w14:paraId="74F89C7F" w14:textId="49E1A334" w:rsidR="00DA6A53" w:rsidRPr="00EF7E51" w:rsidRDefault="004F53DA" w:rsidP="00231E89">
            <w:pPr>
              <w:tabs>
                <w:tab w:val="left" w:pos="4680"/>
              </w:tabs>
              <w:jc w:val="both"/>
              <w:rPr>
                <w:rFonts w:ascii="Calibri" w:hAnsi="Calibri" w:cs="Calibri"/>
                <w:i/>
                <w:sz w:val="24"/>
                <w:szCs w:val="24"/>
              </w:rPr>
            </w:pPr>
            <w:r w:rsidRPr="00EF7E51">
              <w:rPr>
                <w:rFonts w:ascii="Calibri" w:hAnsi="Calibri" w:cs="Calibri"/>
                <w:i/>
                <w:sz w:val="24"/>
                <w:szCs w:val="24"/>
              </w:rPr>
              <w:t>Mayo 2026</w:t>
            </w:r>
          </w:p>
        </w:tc>
        <w:tc>
          <w:tcPr>
            <w:tcW w:w="3014" w:type="dxa"/>
          </w:tcPr>
          <w:p w14:paraId="0098A0F0" w14:textId="3137BFC6" w:rsidR="00DA6A53" w:rsidRPr="00EF7E51" w:rsidRDefault="097B854F" w:rsidP="78334F79">
            <w:pPr>
              <w:tabs>
                <w:tab w:val="left" w:pos="4680"/>
              </w:tabs>
              <w:jc w:val="both"/>
              <w:rPr>
                <w:rFonts w:ascii="Calibri" w:hAnsi="Calibri" w:cs="Calibri"/>
                <w:sz w:val="24"/>
                <w:szCs w:val="24"/>
              </w:rPr>
            </w:pPr>
            <w:r w:rsidRPr="00EF7E51">
              <w:rPr>
                <w:rFonts w:ascii="Calibri" w:hAnsi="Calibri" w:cs="Calibri"/>
                <w:i/>
                <w:iCs/>
                <w:sz w:val="24"/>
                <w:szCs w:val="24"/>
              </w:rPr>
              <w:t xml:space="preserve">Enlaces a carpeta de anexos </w:t>
            </w:r>
            <w:hyperlink r:id="rId43">
              <w:proofErr w:type="spellStart"/>
              <w:r w:rsidR="5F33BF26" w:rsidRPr="00EF7E51">
                <w:rPr>
                  <w:rStyle w:val="Hyperlink"/>
                  <w:rFonts w:ascii="Calibri" w:eastAsia="Aptos" w:hAnsi="Calibri" w:cs="Calibri"/>
                  <w:sz w:val="24"/>
                  <w:szCs w:val="24"/>
                  <w:lang w:val="es-CR"/>
                </w:rPr>
                <w:t>Informes_Finales_Mocupp</w:t>
              </w:r>
              <w:proofErr w:type="spellEnd"/>
            </w:hyperlink>
          </w:p>
        </w:tc>
      </w:tr>
      <w:tr w:rsidR="00B16CF1" w:rsidRPr="00EF7E51" w14:paraId="5FA6B5FB" w14:textId="77777777" w:rsidTr="2EF8569F">
        <w:tc>
          <w:tcPr>
            <w:tcW w:w="2762" w:type="dxa"/>
          </w:tcPr>
          <w:p w14:paraId="2A00728D" w14:textId="4D79F60C" w:rsidR="00002C7E" w:rsidRPr="00EF7E51" w:rsidRDefault="00145FFA" w:rsidP="00231E89">
            <w:pPr>
              <w:tabs>
                <w:tab w:val="left" w:pos="4680"/>
              </w:tabs>
              <w:jc w:val="both"/>
              <w:rPr>
                <w:rStyle w:val="normaltextrun"/>
                <w:rFonts w:ascii="Calibri" w:hAnsi="Calibri" w:cs="Calibri"/>
                <w:color w:val="000000"/>
                <w:sz w:val="24"/>
                <w:szCs w:val="24"/>
                <w:shd w:val="clear" w:color="auto" w:fill="FFFFFF"/>
              </w:rPr>
            </w:pPr>
            <w:r w:rsidRPr="00EF7E51">
              <w:rPr>
                <w:rStyle w:val="normaltextrun"/>
                <w:rFonts w:ascii="Calibri" w:hAnsi="Calibri" w:cs="Calibri"/>
                <w:color w:val="000000"/>
                <w:sz w:val="24"/>
                <w:szCs w:val="24"/>
                <w:shd w:val="clear" w:color="auto" w:fill="FFFFFF"/>
              </w:rPr>
              <w:t xml:space="preserve">Fichas infográficas </w:t>
            </w:r>
            <w:r w:rsidRPr="00EF7E51">
              <w:rPr>
                <w:rStyle w:val="normaltextrun"/>
                <w:rFonts w:ascii="Calibri" w:hAnsi="Calibri" w:cs="Calibri"/>
                <w:sz w:val="24"/>
                <w:szCs w:val="24"/>
                <w:shd w:val="clear" w:color="auto" w:fill="FFFFFF"/>
              </w:rPr>
              <w:t>MOCUPP pastos, café</w:t>
            </w:r>
            <w:r w:rsidRPr="00EF7E51">
              <w:rPr>
                <w:rStyle w:val="normaltextrun"/>
                <w:rFonts w:ascii="Calibri" w:hAnsi="Calibri" w:cs="Calibri"/>
                <w:color w:val="000000"/>
                <w:sz w:val="24"/>
                <w:szCs w:val="24"/>
                <w:shd w:val="clear" w:color="auto" w:fill="FFFFFF"/>
              </w:rPr>
              <w:t> y musáceas</w:t>
            </w:r>
          </w:p>
        </w:tc>
        <w:tc>
          <w:tcPr>
            <w:tcW w:w="3240" w:type="dxa"/>
          </w:tcPr>
          <w:p w14:paraId="6E375F97" w14:textId="0D8B851D" w:rsidR="00002C7E" w:rsidRPr="00EF7E51" w:rsidRDefault="00C9498B" w:rsidP="00231E89">
            <w:pPr>
              <w:tabs>
                <w:tab w:val="left" w:pos="4680"/>
              </w:tabs>
              <w:jc w:val="both"/>
              <w:rPr>
                <w:rStyle w:val="normaltextrun"/>
                <w:rFonts w:ascii="Calibri" w:hAnsi="Calibri" w:cs="Calibri"/>
                <w:color w:val="000000"/>
                <w:sz w:val="24"/>
                <w:szCs w:val="24"/>
                <w:shd w:val="clear" w:color="auto" w:fill="FFFFFF"/>
              </w:rPr>
            </w:pPr>
            <w:r w:rsidRPr="00EF7E51">
              <w:rPr>
                <w:rStyle w:val="normaltextrun"/>
                <w:rFonts w:ascii="Calibri" w:hAnsi="Calibri" w:cs="Calibri"/>
                <w:color w:val="000000"/>
                <w:sz w:val="24"/>
                <w:szCs w:val="24"/>
                <w:shd w:val="clear" w:color="auto" w:fill="FFFFFF"/>
              </w:rPr>
              <w:t xml:space="preserve">9 infografías con síntesis de los resultados para las capas anuales y la capa comparativa interanual de interacción con cobertura arbórea </w:t>
            </w:r>
          </w:p>
        </w:tc>
        <w:tc>
          <w:tcPr>
            <w:tcW w:w="1575" w:type="dxa"/>
          </w:tcPr>
          <w:p w14:paraId="5D5B11EC" w14:textId="2DF2A9A0" w:rsidR="00002C7E" w:rsidRPr="00EF7E51" w:rsidRDefault="004F53DA" w:rsidP="00231E89">
            <w:pPr>
              <w:tabs>
                <w:tab w:val="left" w:pos="4680"/>
              </w:tabs>
              <w:jc w:val="both"/>
              <w:rPr>
                <w:rFonts w:ascii="Calibri" w:hAnsi="Calibri" w:cs="Calibri"/>
                <w:i/>
                <w:sz w:val="24"/>
                <w:szCs w:val="24"/>
              </w:rPr>
            </w:pPr>
            <w:r w:rsidRPr="00EF7E51">
              <w:rPr>
                <w:rFonts w:ascii="Calibri" w:hAnsi="Calibri" w:cs="Calibri"/>
                <w:i/>
                <w:sz w:val="24"/>
                <w:szCs w:val="24"/>
              </w:rPr>
              <w:t>Mayo 2026</w:t>
            </w:r>
          </w:p>
        </w:tc>
        <w:tc>
          <w:tcPr>
            <w:tcW w:w="3014" w:type="dxa"/>
          </w:tcPr>
          <w:p w14:paraId="09CB847F" w14:textId="05E9A077" w:rsidR="00002C7E" w:rsidRPr="00EF7E51" w:rsidRDefault="1C5D6426" w:rsidP="78334F79">
            <w:pPr>
              <w:tabs>
                <w:tab w:val="left" w:pos="4680"/>
              </w:tabs>
              <w:jc w:val="both"/>
              <w:rPr>
                <w:rFonts w:ascii="Calibri" w:hAnsi="Calibri" w:cs="Calibri"/>
                <w:sz w:val="24"/>
                <w:szCs w:val="24"/>
              </w:rPr>
            </w:pPr>
            <w:r w:rsidRPr="00EF7E51">
              <w:rPr>
                <w:rFonts w:ascii="Calibri" w:hAnsi="Calibri" w:cs="Calibri"/>
                <w:i/>
                <w:iCs/>
                <w:sz w:val="24"/>
                <w:szCs w:val="24"/>
              </w:rPr>
              <w:t>Enlaces a carpeta de anexos</w:t>
            </w:r>
            <w:r w:rsidR="413AC52B" w:rsidRPr="00EF7E51">
              <w:rPr>
                <w:rFonts w:ascii="Calibri" w:hAnsi="Calibri" w:cs="Calibri"/>
                <w:i/>
                <w:iCs/>
                <w:sz w:val="24"/>
                <w:szCs w:val="24"/>
              </w:rPr>
              <w:t xml:space="preserve"> </w:t>
            </w:r>
            <w:hyperlink r:id="rId44">
              <w:proofErr w:type="spellStart"/>
              <w:r w:rsidR="413AC52B" w:rsidRPr="00EF7E51">
                <w:rPr>
                  <w:rStyle w:val="Hyperlink"/>
                  <w:rFonts w:ascii="Calibri" w:eastAsia="Aptos" w:hAnsi="Calibri" w:cs="Calibri"/>
                  <w:sz w:val="24"/>
                  <w:szCs w:val="24"/>
                  <w:lang w:val="es-CR"/>
                </w:rPr>
                <w:t>Infografías_MOCUPP</w:t>
              </w:r>
              <w:proofErr w:type="spellEnd"/>
            </w:hyperlink>
          </w:p>
        </w:tc>
      </w:tr>
      <w:tr w:rsidR="00C9498B" w:rsidRPr="00EF7E51" w14:paraId="1D771A7F" w14:textId="77777777" w:rsidTr="2EF8569F">
        <w:tc>
          <w:tcPr>
            <w:tcW w:w="2762" w:type="dxa"/>
          </w:tcPr>
          <w:p w14:paraId="7CF8E565" w14:textId="022DC7C3" w:rsidR="00C9498B" w:rsidRPr="00EF7E51" w:rsidRDefault="005D3CF3" w:rsidP="00231E89">
            <w:pPr>
              <w:tabs>
                <w:tab w:val="left" w:pos="4680"/>
              </w:tabs>
              <w:jc w:val="both"/>
              <w:rPr>
                <w:rStyle w:val="normaltextrun"/>
                <w:rFonts w:ascii="Calibri" w:hAnsi="Calibri" w:cs="Calibri"/>
                <w:color w:val="000000"/>
                <w:sz w:val="24"/>
                <w:szCs w:val="24"/>
                <w:shd w:val="clear" w:color="auto" w:fill="FFFFFF"/>
              </w:rPr>
            </w:pPr>
            <w:r w:rsidRPr="00EF7E51">
              <w:rPr>
                <w:rStyle w:val="normaltextrun"/>
                <w:rFonts w:ascii="Calibri" w:hAnsi="Calibri" w:cs="Calibri"/>
                <w:color w:val="000000"/>
                <w:sz w:val="24"/>
                <w:szCs w:val="24"/>
                <w:shd w:val="clear" w:color="auto" w:fill="FFFFFF"/>
              </w:rPr>
              <w:t>15 c</w:t>
            </w:r>
            <w:r w:rsidR="0019028D" w:rsidRPr="00EF7E51">
              <w:rPr>
                <w:rStyle w:val="normaltextrun"/>
                <w:rFonts w:ascii="Calibri" w:hAnsi="Calibri" w:cs="Calibri"/>
                <w:color w:val="000000"/>
                <w:sz w:val="24"/>
                <w:szCs w:val="24"/>
                <w:shd w:val="clear" w:color="auto" w:fill="FFFFFF"/>
              </w:rPr>
              <w:t xml:space="preserve">apas MOCUPP pastos, café y musáceas </w:t>
            </w:r>
          </w:p>
        </w:tc>
        <w:tc>
          <w:tcPr>
            <w:tcW w:w="3240" w:type="dxa"/>
          </w:tcPr>
          <w:p w14:paraId="73853FCF" w14:textId="0DF54839" w:rsidR="00C9498B" w:rsidRPr="00EF7E51" w:rsidRDefault="0043531D" w:rsidP="00231E89">
            <w:pPr>
              <w:tabs>
                <w:tab w:val="left" w:pos="4680"/>
              </w:tabs>
              <w:jc w:val="both"/>
              <w:rPr>
                <w:rStyle w:val="normaltextrun"/>
                <w:rFonts w:ascii="Calibri" w:hAnsi="Calibri" w:cs="Calibri"/>
                <w:color w:val="000000"/>
                <w:sz w:val="24"/>
                <w:szCs w:val="24"/>
                <w:shd w:val="clear" w:color="auto" w:fill="FFFFFF"/>
              </w:rPr>
            </w:pPr>
            <w:r w:rsidRPr="00EF7E51">
              <w:rPr>
                <w:rStyle w:val="normaltextrun"/>
                <w:rFonts w:ascii="Calibri" w:hAnsi="Calibri" w:cs="Calibri"/>
                <w:color w:val="000000"/>
                <w:sz w:val="24"/>
                <w:szCs w:val="24"/>
                <w:shd w:val="clear" w:color="auto" w:fill="FFFFFF"/>
              </w:rPr>
              <w:t xml:space="preserve">Capas </w:t>
            </w:r>
            <w:r w:rsidR="00005E02" w:rsidRPr="00EF7E51">
              <w:rPr>
                <w:rStyle w:val="normaltextrun"/>
                <w:rFonts w:ascii="Calibri" w:hAnsi="Calibri" w:cs="Calibri"/>
                <w:color w:val="000000"/>
                <w:sz w:val="24"/>
                <w:szCs w:val="24"/>
                <w:shd w:val="clear" w:color="auto" w:fill="FFFFFF"/>
              </w:rPr>
              <w:t>con sus</w:t>
            </w:r>
            <w:r w:rsidRPr="00EF7E51">
              <w:rPr>
                <w:rStyle w:val="normaltextrun"/>
                <w:rFonts w:ascii="Calibri" w:hAnsi="Calibri" w:cs="Calibri"/>
                <w:color w:val="000000"/>
                <w:sz w:val="24"/>
                <w:szCs w:val="24"/>
                <w:shd w:val="clear" w:color="auto" w:fill="FFFFFF"/>
              </w:rPr>
              <w:t xml:space="preserve"> m</w:t>
            </w:r>
            <w:r w:rsidR="0019028D" w:rsidRPr="00EF7E51">
              <w:rPr>
                <w:rStyle w:val="normaltextrun"/>
                <w:rFonts w:ascii="Calibri" w:hAnsi="Calibri" w:cs="Calibri"/>
                <w:color w:val="000000"/>
                <w:sz w:val="24"/>
                <w:szCs w:val="24"/>
                <w:shd w:val="clear" w:color="auto" w:fill="FFFFFF"/>
              </w:rPr>
              <w:t xml:space="preserve">etadatos </w:t>
            </w:r>
            <w:r w:rsidR="00005E02" w:rsidRPr="00EF7E51">
              <w:rPr>
                <w:rStyle w:val="normaltextrun"/>
                <w:rFonts w:ascii="Calibri" w:hAnsi="Calibri" w:cs="Calibri"/>
                <w:color w:val="000000"/>
                <w:sz w:val="24"/>
                <w:szCs w:val="24"/>
                <w:shd w:val="clear" w:color="auto" w:fill="FFFFFF"/>
              </w:rPr>
              <w:t xml:space="preserve">respectivos </w:t>
            </w:r>
            <w:r w:rsidR="00A32B8F" w:rsidRPr="00EF7E51">
              <w:rPr>
                <w:rStyle w:val="normaltextrun"/>
                <w:rFonts w:ascii="Calibri" w:hAnsi="Calibri" w:cs="Calibri"/>
                <w:color w:val="000000"/>
                <w:sz w:val="24"/>
                <w:szCs w:val="24"/>
                <w:shd w:val="clear" w:color="auto" w:fill="FFFFFF"/>
              </w:rPr>
              <w:t>de datos</w:t>
            </w:r>
            <w:r w:rsidR="0019028D" w:rsidRPr="00EF7E51">
              <w:rPr>
                <w:rStyle w:val="normaltextrun"/>
                <w:rFonts w:ascii="Calibri" w:hAnsi="Calibri" w:cs="Calibri"/>
                <w:color w:val="000000"/>
                <w:sz w:val="24"/>
                <w:szCs w:val="24"/>
                <w:shd w:val="clear" w:color="auto" w:fill="FFFFFF"/>
              </w:rPr>
              <w:t xml:space="preserve"> </w:t>
            </w:r>
            <w:r w:rsidR="001949AB" w:rsidRPr="00EF7E51">
              <w:rPr>
                <w:rStyle w:val="normaltextrun"/>
                <w:rFonts w:ascii="Calibri" w:hAnsi="Calibri" w:cs="Calibri"/>
                <w:color w:val="000000"/>
                <w:sz w:val="24"/>
                <w:szCs w:val="24"/>
                <w:shd w:val="clear" w:color="auto" w:fill="FFFFFF"/>
              </w:rPr>
              <w:t xml:space="preserve">anuales </w:t>
            </w:r>
            <w:r w:rsidR="0019028D" w:rsidRPr="00EF7E51">
              <w:rPr>
                <w:rStyle w:val="normaltextrun"/>
                <w:rFonts w:ascii="Calibri" w:hAnsi="Calibri" w:cs="Calibri"/>
                <w:color w:val="000000"/>
                <w:sz w:val="24"/>
                <w:szCs w:val="24"/>
                <w:shd w:val="clear" w:color="auto" w:fill="FFFFFF"/>
              </w:rPr>
              <w:t>de cobertura y extensión de pastos, café y musáceas</w:t>
            </w:r>
            <w:r w:rsidR="003439B9" w:rsidRPr="00EF7E51">
              <w:rPr>
                <w:rStyle w:val="normaltextrun"/>
                <w:rFonts w:ascii="Calibri" w:hAnsi="Calibri" w:cs="Calibri"/>
                <w:color w:val="000000"/>
                <w:sz w:val="24"/>
                <w:szCs w:val="24"/>
                <w:shd w:val="clear" w:color="auto" w:fill="FFFFFF"/>
              </w:rPr>
              <w:t xml:space="preserve">, capa de cobertura arbórea y </w:t>
            </w:r>
            <w:r w:rsidR="001949AB" w:rsidRPr="00EF7E51">
              <w:rPr>
                <w:rStyle w:val="normaltextrun"/>
                <w:rFonts w:ascii="Calibri" w:hAnsi="Calibri" w:cs="Calibri"/>
                <w:color w:val="000000"/>
                <w:sz w:val="24"/>
                <w:szCs w:val="24"/>
                <w:shd w:val="clear" w:color="auto" w:fill="FFFFFF"/>
              </w:rPr>
              <w:t>capa comparativa interanual</w:t>
            </w:r>
            <w:r w:rsidR="003439B9" w:rsidRPr="00EF7E51">
              <w:rPr>
                <w:rStyle w:val="normaltextrun"/>
                <w:rFonts w:ascii="Calibri" w:hAnsi="Calibri" w:cs="Calibri"/>
                <w:color w:val="000000"/>
                <w:sz w:val="24"/>
                <w:szCs w:val="24"/>
                <w:shd w:val="clear" w:color="auto" w:fill="FFFFFF"/>
              </w:rPr>
              <w:t xml:space="preserve"> </w:t>
            </w:r>
          </w:p>
        </w:tc>
        <w:tc>
          <w:tcPr>
            <w:tcW w:w="1575" w:type="dxa"/>
          </w:tcPr>
          <w:p w14:paraId="59EDEC99" w14:textId="51621838" w:rsidR="00C9498B" w:rsidRPr="00EF7E51" w:rsidRDefault="004F53DA" w:rsidP="00231E89">
            <w:pPr>
              <w:tabs>
                <w:tab w:val="left" w:pos="4680"/>
              </w:tabs>
              <w:jc w:val="both"/>
              <w:rPr>
                <w:rFonts w:ascii="Calibri" w:hAnsi="Calibri" w:cs="Calibri"/>
                <w:i/>
                <w:sz w:val="24"/>
                <w:szCs w:val="24"/>
              </w:rPr>
            </w:pPr>
            <w:r w:rsidRPr="00EF7E51">
              <w:rPr>
                <w:rFonts w:ascii="Calibri" w:hAnsi="Calibri" w:cs="Calibri"/>
                <w:i/>
                <w:sz w:val="24"/>
                <w:szCs w:val="24"/>
              </w:rPr>
              <w:t>Mayo 2026</w:t>
            </w:r>
          </w:p>
        </w:tc>
        <w:tc>
          <w:tcPr>
            <w:tcW w:w="3014" w:type="dxa"/>
          </w:tcPr>
          <w:p w14:paraId="179A81ED" w14:textId="688B1B8F" w:rsidR="00C9498B" w:rsidRPr="00EF7E51" w:rsidRDefault="45C1B946" w:rsidP="78334F79">
            <w:pPr>
              <w:tabs>
                <w:tab w:val="left" w:pos="4680"/>
              </w:tabs>
              <w:jc w:val="both"/>
              <w:rPr>
                <w:rFonts w:ascii="Calibri" w:hAnsi="Calibri" w:cs="Calibri"/>
                <w:sz w:val="24"/>
                <w:szCs w:val="24"/>
              </w:rPr>
            </w:pPr>
            <w:r w:rsidRPr="00EF7E51">
              <w:rPr>
                <w:rFonts w:ascii="Calibri" w:hAnsi="Calibri" w:cs="Calibri"/>
                <w:i/>
                <w:iCs/>
                <w:sz w:val="24"/>
                <w:szCs w:val="24"/>
              </w:rPr>
              <w:t>Enlaces a carpeta de anexos</w:t>
            </w:r>
            <w:r w:rsidR="00B80798">
              <w:rPr>
                <w:rFonts w:ascii="Calibri" w:hAnsi="Calibri" w:cs="Calibri"/>
                <w:i/>
                <w:iCs/>
                <w:sz w:val="24"/>
                <w:szCs w:val="24"/>
              </w:rPr>
              <w:t xml:space="preserve">: </w:t>
            </w:r>
            <w:hyperlink r:id="rId45">
              <w:r w:rsidR="3BE8D961" w:rsidRPr="00EF7E51">
                <w:rPr>
                  <w:rStyle w:val="Hyperlink"/>
                  <w:rFonts w:ascii="Calibri" w:eastAsia="Aptos" w:hAnsi="Calibri" w:cs="Calibri"/>
                  <w:sz w:val="24"/>
                  <w:szCs w:val="24"/>
                  <w:lang w:val="es-CR"/>
                </w:rPr>
                <w:t>Capas MOCUPP</w:t>
              </w:r>
            </w:hyperlink>
          </w:p>
        </w:tc>
      </w:tr>
      <w:tr w:rsidR="003510CC" w:rsidRPr="00EF7E51" w14:paraId="242B698A" w14:textId="77777777" w:rsidTr="2EF8569F">
        <w:tc>
          <w:tcPr>
            <w:tcW w:w="2762" w:type="dxa"/>
          </w:tcPr>
          <w:p w14:paraId="5D5C9BCD" w14:textId="72C0C060" w:rsidR="003510CC" w:rsidRPr="00EF7E51" w:rsidRDefault="003510CC" w:rsidP="00231E89">
            <w:pPr>
              <w:tabs>
                <w:tab w:val="left" w:pos="4680"/>
              </w:tabs>
              <w:jc w:val="both"/>
              <w:rPr>
                <w:rStyle w:val="normaltextrun"/>
                <w:rFonts w:ascii="Calibri" w:hAnsi="Calibri" w:cs="Calibri"/>
                <w:color w:val="000000"/>
                <w:sz w:val="24"/>
                <w:szCs w:val="24"/>
                <w:shd w:val="clear" w:color="auto" w:fill="FFFFFF"/>
              </w:rPr>
            </w:pPr>
            <w:r w:rsidRPr="00EF7E51">
              <w:rPr>
                <w:rStyle w:val="normaltextrun"/>
                <w:rFonts w:ascii="Calibri" w:hAnsi="Calibri" w:cs="Calibri"/>
                <w:color w:val="000000"/>
                <w:sz w:val="24"/>
                <w:szCs w:val="24"/>
                <w:shd w:val="clear" w:color="auto" w:fill="FFFFFF"/>
              </w:rPr>
              <w:t>Módulo de capacitación en Sistemas de Información Geográfica con énfasis en uso de capas MOCUPP</w:t>
            </w:r>
          </w:p>
        </w:tc>
        <w:tc>
          <w:tcPr>
            <w:tcW w:w="3240" w:type="dxa"/>
          </w:tcPr>
          <w:p w14:paraId="44D1FBB0" w14:textId="4E2B8CF1" w:rsidR="003510CC" w:rsidRPr="00EF7E51" w:rsidRDefault="003510CC" w:rsidP="00231E89">
            <w:pPr>
              <w:tabs>
                <w:tab w:val="left" w:pos="4680"/>
              </w:tabs>
              <w:jc w:val="both"/>
              <w:rPr>
                <w:rStyle w:val="normaltextrun"/>
                <w:rFonts w:ascii="Calibri" w:hAnsi="Calibri" w:cs="Calibri"/>
                <w:color w:val="000000"/>
                <w:sz w:val="24"/>
                <w:szCs w:val="24"/>
                <w:shd w:val="clear" w:color="auto" w:fill="FFFFFF"/>
              </w:rPr>
            </w:pPr>
            <w:r w:rsidRPr="00EF7E51">
              <w:rPr>
                <w:rStyle w:val="normaltextrun"/>
                <w:rFonts w:ascii="Calibri" w:hAnsi="Calibri" w:cs="Calibri"/>
                <w:color w:val="000000"/>
                <w:sz w:val="24"/>
                <w:szCs w:val="24"/>
                <w:shd w:val="clear" w:color="auto" w:fill="FFFFFF"/>
              </w:rPr>
              <w:t>Módulo de capacitación en Sistemas de Información Geográfica con énfasis en uso de capas MOCUPP</w:t>
            </w:r>
          </w:p>
        </w:tc>
        <w:tc>
          <w:tcPr>
            <w:tcW w:w="1575" w:type="dxa"/>
          </w:tcPr>
          <w:p w14:paraId="46B15E36" w14:textId="3473699E" w:rsidR="003510CC" w:rsidRPr="00EF7E51" w:rsidRDefault="000D76BF" w:rsidP="00231E89">
            <w:pPr>
              <w:tabs>
                <w:tab w:val="left" w:pos="4680"/>
              </w:tabs>
              <w:jc w:val="both"/>
              <w:rPr>
                <w:rFonts w:ascii="Calibri" w:hAnsi="Calibri" w:cs="Calibri"/>
                <w:i/>
                <w:sz w:val="24"/>
                <w:szCs w:val="24"/>
              </w:rPr>
            </w:pPr>
            <w:r w:rsidRPr="00EF7E51">
              <w:rPr>
                <w:rFonts w:ascii="Calibri" w:hAnsi="Calibri" w:cs="Calibri"/>
                <w:i/>
                <w:sz w:val="24"/>
                <w:szCs w:val="24"/>
              </w:rPr>
              <w:t>Abril 2026</w:t>
            </w:r>
          </w:p>
        </w:tc>
        <w:tc>
          <w:tcPr>
            <w:tcW w:w="3014" w:type="dxa"/>
          </w:tcPr>
          <w:p w14:paraId="1D781E34" w14:textId="108CE969" w:rsidR="003510CC" w:rsidRPr="00EF7E51" w:rsidRDefault="1820C701" w:rsidP="78334F79">
            <w:pPr>
              <w:tabs>
                <w:tab w:val="left" w:pos="4680"/>
              </w:tabs>
              <w:jc w:val="both"/>
              <w:rPr>
                <w:rFonts w:ascii="Calibri" w:hAnsi="Calibri" w:cs="Calibri"/>
                <w:sz w:val="24"/>
                <w:szCs w:val="24"/>
              </w:rPr>
            </w:pPr>
            <w:r w:rsidRPr="00EF7E51">
              <w:rPr>
                <w:rFonts w:ascii="Calibri" w:eastAsia="Aptos" w:hAnsi="Calibri" w:cs="Calibri"/>
                <w:i/>
                <w:iCs/>
                <w:sz w:val="24"/>
                <w:szCs w:val="24"/>
                <w:lang w:val="es-CR"/>
              </w:rPr>
              <w:t>Enlaces a carpeta de anexos</w:t>
            </w:r>
            <w:r w:rsidR="005E3E71">
              <w:rPr>
                <w:rFonts w:ascii="Calibri" w:eastAsia="Aptos" w:hAnsi="Calibri" w:cs="Calibri"/>
                <w:i/>
                <w:iCs/>
                <w:sz w:val="24"/>
                <w:szCs w:val="24"/>
                <w:lang w:val="es-CR"/>
              </w:rPr>
              <w:t xml:space="preserve">: </w:t>
            </w:r>
            <w:r w:rsidRPr="00EF7E51">
              <w:rPr>
                <w:rStyle w:val="Hyperlink"/>
                <w:rFonts w:ascii="Calibri" w:eastAsia="Aptos" w:hAnsi="Calibri" w:cs="Calibri"/>
                <w:sz w:val="24"/>
                <w:szCs w:val="24"/>
                <w:lang w:val="es-CR"/>
              </w:rPr>
              <w:t xml:space="preserve"> </w:t>
            </w:r>
            <w:hyperlink r:id="rId46">
              <w:r w:rsidRPr="00EF7E51">
                <w:rPr>
                  <w:rStyle w:val="Hyperlink"/>
                  <w:rFonts w:ascii="Calibri" w:eastAsia="Aptos" w:hAnsi="Calibri" w:cs="Calibri"/>
                  <w:sz w:val="24"/>
                  <w:szCs w:val="24"/>
                  <w:lang w:val="es-CR"/>
                </w:rPr>
                <w:t>Módulo de capacitación SIG</w:t>
              </w:r>
            </w:hyperlink>
          </w:p>
        </w:tc>
      </w:tr>
      <w:tr w:rsidR="00B16CF1" w:rsidRPr="00EF7E51" w14:paraId="48602BF7" w14:textId="77777777" w:rsidTr="2EF8569F">
        <w:tc>
          <w:tcPr>
            <w:tcW w:w="2762" w:type="dxa"/>
          </w:tcPr>
          <w:p w14:paraId="779E709B" w14:textId="451C4B3A" w:rsidR="007B11F1" w:rsidRPr="00EF7E51" w:rsidRDefault="007B11F1" w:rsidP="007B11F1">
            <w:pPr>
              <w:tabs>
                <w:tab w:val="left" w:pos="4680"/>
              </w:tabs>
              <w:jc w:val="both"/>
              <w:rPr>
                <w:rFonts w:ascii="Calibri" w:hAnsi="Calibri" w:cs="Calibri"/>
                <w:iCs/>
                <w:sz w:val="24"/>
                <w:szCs w:val="24"/>
              </w:rPr>
            </w:pPr>
            <w:r w:rsidRPr="00EF7E51">
              <w:rPr>
                <w:rFonts w:ascii="Calibri" w:hAnsi="Calibri" w:cs="Calibri"/>
                <w:iCs/>
                <w:sz w:val="24"/>
                <w:szCs w:val="24"/>
              </w:rPr>
              <w:t>Manual homologado para la medición, reporte</w:t>
            </w:r>
          </w:p>
          <w:p w14:paraId="1452D562" w14:textId="237DC912" w:rsidR="007B11F1" w:rsidRPr="00EF7E51" w:rsidRDefault="007B11F1" w:rsidP="007B11F1">
            <w:pPr>
              <w:tabs>
                <w:tab w:val="left" w:pos="4680"/>
              </w:tabs>
              <w:jc w:val="both"/>
              <w:rPr>
                <w:rFonts w:ascii="Calibri" w:hAnsi="Calibri" w:cs="Calibri"/>
                <w:iCs/>
                <w:sz w:val="24"/>
                <w:szCs w:val="24"/>
              </w:rPr>
            </w:pPr>
            <w:r w:rsidRPr="00EF7E51">
              <w:rPr>
                <w:rFonts w:ascii="Calibri" w:hAnsi="Calibri" w:cs="Calibri"/>
                <w:iCs/>
                <w:sz w:val="24"/>
                <w:szCs w:val="24"/>
              </w:rPr>
              <w:t>y verificación de las NAMA ganadería, café,</w:t>
            </w:r>
          </w:p>
          <w:p w14:paraId="398A3E81" w14:textId="40EEF860" w:rsidR="008A545E" w:rsidRPr="00EF7E51" w:rsidRDefault="007B11F1" w:rsidP="007B11F1">
            <w:pPr>
              <w:tabs>
                <w:tab w:val="left" w:pos="4680"/>
              </w:tabs>
              <w:jc w:val="both"/>
              <w:rPr>
                <w:rFonts w:ascii="Calibri" w:hAnsi="Calibri" w:cs="Calibri"/>
                <w:iCs/>
                <w:sz w:val="24"/>
                <w:szCs w:val="24"/>
              </w:rPr>
            </w:pPr>
            <w:r w:rsidRPr="00EF7E51">
              <w:rPr>
                <w:rFonts w:ascii="Calibri" w:hAnsi="Calibri" w:cs="Calibri"/>
                <w:iCs/>
                <w:sz w:val="24"/>
                <w:szCs w:val="24"/>
              </w:rPr>
              <w:t>musáceas, arroz y caña de azúcar de Costa Rica</w:t>
            </w:r>
          </w:p>
        </w:tc>
        <w:tc>
          <w:tcPr>
            <w:tcW w:w="3240" w:type="dxa"/>
          </w:tcPr>
          <w:p w14:paraId="2DDA04B6" w14:textId="69D9D717" w:rsidR="00CE352A" w:rsidRPr="00EF7E51" w:rsidRDefault="00CE352A" w:rsidP="00CE352A">
            <w:pPr>
              <w:tabs>
                <w:tab w:val="left" w:pos="4680"/>
              </w:tabs>
              <w:jc w:val="both"/>
              <w:rPr>
                <w:rFonts w:ascii="Calibri" w:hAnsi="Calibri" w:cs="Calibri"/>
                <w:iCs/>
                <w:sz w:val="24"/>
                <w:szCs w:val="24"/>
              </w:rPr>
            </w:pPr>
            <w:r w:rsidRPr="00EF7E51">
              <w:rPr>
                <w:rStyle w:val="normaltextrun"/>
                <w:rFonts w:ascii="Calibri" w:hAnsi="Calibri" w:cs="Calibri"/>
                <w:color w:val="000000"/>
                <w:sz w:val="24"/>
                <w:szCs w:val="24"/>
              </w:rPr>
              <w:t>Diagramación y d</w:t>
            </w:r>
            <w:r w:rsidR="008A545E" w:rsidRPr="00EF7E51">
              <w:rPr>
                <w:rStyle w:val="normaltextrun"/>
                <w:rFonts w:ascii="Calibri" w:hAnsi="Calibri" w:cs="Calibri"/>
                <w:color w:val="000000"/>
                <w:sz w:val="24"/>
                <w:szCs w:val="24"/>
              </w:rPr>
              <w:t>iseño gráfico de</w:t>
            </w:r>
            <w:r w:rsidRPr="00EF7E51">
              <w:rPr>
                <w:rStyle w:val="normaltextrun"/>
                <w:rFonts w:ascii="Calibri" w:hAnsi="Calibri" w:cs="Calibri"/>
                <w:color w:val="000000"/>
                <w:sz w:val="24"/>
                <w:szCs w:val="24"/>
              </w:rPr>
              <w:t>l</w:t>
            </w:r>
            <w:r w:rsidR="008A545E" w:rsidRPr="00EF7E51">
              <w:rPr>
                <w:rStyle w:val="normaltextrun"/>
                <w:rFonts w:ascii="Calibri" w:hAnsi="Calibri" w:cs="Calibri"/>
                <w:color w:val="000000"/>
                <w:sz w:val="24"/>
                <w:szCs w:val="24"/>
              </w:rPr>
              <w:t> </w:t>
            </w:r>
            <w:r w:rsidRPr="00EF7E51">
              <w:rPr>
                <w:rFonts w:ascii="Calibri" w:hAnsi="Calibri" w:cs="Calibri"/>
                <w:iCs/>
                <w:sz w:val="24"/>
                <w:szCs w:val="24"/>
              </w:rPr>
              <w:t>Manual homologado para la medición, reporte</w:t>
            </w:r>
          </w:p>
          <w:p w14:paraId="1FF3941C" w14:textId="77777777" w:rsidR="00CE352A" w:rsidRPr="00EF7E51" w:rsidRDefault="00CE352A" w:rsidP="00CE352A">
            <w:pPr>
              <w:tabs>
                <w:tab w:val="left" w:pos="4680"/>
              </w:tabs>
              <w:jc w:val="both"/>
              <w:rPr>
                <w:rFonts w:ascii="Calibri" w:hAnsi="Calibri" w:cs="Calibri"/>
                <w:iCs/>
                <w:sz w:val="24"/>
                <w:szCs w:val="24"/>
              </w:rPr>
            </w:pPr>
            <w:r w:rsidRPr="00EF7E51">
              <w:rPr>
                <w:rFonts w:ascii="Calibri" w:hAnsi="Calibri" w:cs="Calibri"/>
                <w:iCs/>
                <w:sz w:val="24"/>
                <w:szCs w:val="24"/>
              </w:rPr>
              <w:t>y verificación de las NAMA ganadería, café,</w:t>
            </w:r>
          </w:p>
          <w:p w14:paraId="078CA053" w14:textId="5E85AF6A" w:rsidR="008A545E" w:rsidRPr="00EF7E51" w:rsidRDefault="00CE352A" w:rsidP="00CE352A">
            <w:pPr>
              <w:tabs>
                <w:tab w:val="left" w:pos="4680"/>
              </w:tabs>
              <w:jc w:val="both"/>
              <w:rPr>
                <w:rFonts w:ascii="Calibri" w:hAnsi="Calibri" w:cs="Calibri"/>
                <w:i/>
                <w:sz w:val="24"/>
                <w:szCs w:val="24"/>
              </w:rPr>
            </w:pPr>
            <w:r w:rsidRPr="00EF7E51">
              <w:rPr>
                <w:rFonts w:ascii="Calibri" w:hAnsi="Calibri" w:cs="Calibri"/>
                <w:iCs/>
                <w:sz w:val="24"/>
                <w:szCs w:val="24"/>
              </w:rPr>
              <w:t>musáceas, arroz y caña de azúcar de Costa Rica</w:t>
            </w:r>
          </w:p>
        </w:tc>
        <w:tc>
          <w:tcPr>
            <w:tcW w:w="1575" w:type="dxa"/>
          </w:tcPr>
          <w:p w14:paraId="38EF523D" w14:textId="3B4805EB" w:rsidR="008A545E" w:rsidRPr="00EF7E51" w:rsidRDefault="004F53DA" w:rsidP="008A545E">
            <w:pPr>
              <w:tabs>
                <w:tab w:val="left" w:pos="4680"/>
              </w:tabs>
              <w:jc w:val="both"/>
              <w:rPr>
                <w:rFonts w:ascii="Calibri" w:hAnsi="Calibri" w:cs="Calibri"/>
                <w:i/>
                <w:sz w:val="24"/>
                <w:szCs w:val="24"/>
              </w:rPr>
            </w:pPr>
            <w:r w:rsidRPr="00EF7E51">
              <w:rPr>
                <w:rFonts w:ascii="Calibri" w:hAnsi="Calibri" w:cs="Calibri"/>
                <w:i/>
                <w:sz w:val="24"/>
                <w:szCs w:val="24"/>
              </w:rPr>
              <w:t>Mayo 2026</w:t>
            </w:r>
          </w:p>
        </w:tc>
        <w:tc>
          <w:tcPr>
            <w:tcW w:w="3014" w:type="dxa"/>
          </w:tcPr>
          <w:p w14:paraId="5032CFF1" w14:textId="45636D6C" w:rsidR="008A545E" w:rsidRPr="00EF7E51" w:rsidRDefault="005E3E71" w:rsidP="008A545E">
            <w:pPr>
              <w:tabs>
                <w:tab w:val="left" w:pos="4680"/>
              </w:tabs>
              <w:jc w:val="both"/>
              <w:rPr>
                <w:rFonts w:ascii="Calibri" w:hAnsi="Calibri" w:cs="Calibri"/>
                <w:i/>
                <w:sz w:val="24"/>
                <w:szCs w:val="24"/>
              </w:rPr>
            </w:pPr>
            <w:r w:rsidRPr="005E3E71">
              <w:rPr>
                <w:rFonts w:ascii="Calibri" w:hAnsi="Calibri" w:cs="Calibri"/>
                <w:i/>
                <w:sz w:val="24"/>
                <w:szCs w:val="24"/>
              </w:rPr>
              <w:t>Enlaces a carpeta de anexos</w:t>
            </w:r>
            <w:r>
              <w:rPr>
                <w:rFonts w:ascii="Calibri" w:hAnsi="Calibri" w:cs="Calibri"/>
                <w:i/>
                <w:sz w:val="24"/>
                <w:szCs w:val="24"/>
              </w:rPr>
              <w:t xml:space="preserve">: </w:t>
            </w:r>
            <w:hyperlink r:id="rId47" w:history="1">
              <w:r w:rsidRPr="001105FE">
                <w:rPr>
                  <w:rStyle w:val="Hyperlink"/>
                  <w:rFonts w:ascii="Calibri" w:hAnsi="Calibri" w:cs="Calibri"/>
                  <w:i/>
                  <w:sz w:val="24"/>
                  <w:szCs w:val="24"/>
                </w:rPr>
                <w:t>manual homologado a prueba</w:t>
              </w:r>
            </w:hyperlink>
            <w:r w:rsidR="00680AAE">
              <w:rPr>
                <w:rFonts w:ascii="Calibri" w:hAnsi="Calibri" w:cs="Calibri"/>
                <w:i/>
                <w:sz w:val="24"/>
                <w:szCs w:val="24"/>
              </w:rPr>
              <w:t>.</w:t>
            </w:r>
          </w:p>
        </w:tc>
      </w:tr>
      <w:tr w:rsidR="00C578BE" w:rsidRPr="00EF7E51" w14:paraId="50327B78" w14:textId="77777777" w:rsidTr="2EF8569F">
        <w:tc>
          <w:tcPr>
            <w:tcW w:w="2762" w:type="dxa"/>
          </w:tcPr>
          <w:p w14:paraId="649C8C45" w14:textId="182134E0" w:rsidR="00C578BE" w:rsidRPr="00EF7E51" w:rsidRDefault="00055211" w:rsidP="008A545E">
            <w:pPr>
              <w:tabs>
                <w:tab w:val="left" w:pos="4680"/>
              </w:tabs>
              <w:jc w:val="both"/>
              <w:rPr>
                <w:rFonts w:ascii="Calibri" w:hAnsi="Calibri" w:cs="Calibri"/>
                <w:iCs/>
                <w:sz w:val="24"/>
                <w:szCs w:val="24"/>
              </w:rPr>
            </w:pPr>
            <w:r w:rsidRPr="00EF7E51">
              <w:rPr>
                <w:rFonts w:ascii="Calibri" w:hAnsi="Calibri" w:cs="Calibri"/>
                <w:iCs/>
                <w:sz w:val="24"/>
                <w:szCs w:val="24"/>
              </w:rPr>
              <w:t>Infografías didácticas de</w:t>
            </w:r>
            <w:r w:rsidR="000E2B1F" w:rsidRPr="00EF7E51">
              <w:rPr>
                <w:rFonts w:ascii="Calibri" w:hAnsi="Calibri" w:cs="Calibri"/>
                <w:iCs/>
                <w:sz w:val="24"/>
                <w:szCs w:val="24"/>
              </w:rPr>
              <w:t xml:space="preserve"> paso a paso </w:t>
            </w:r>
            <w:r w:rsidR="00CE352A" w:rsidRPr="00EF7E51">
              <w:rPr>
                <w:rFonts w:ascii="Calibri" w:hAnsi="Calibri" w:cs="Calibri"/>
                <w:iCs/>
                <w:sz w:val="24"/>
                <w:szCs w:val="24"/>
              </w:rPr>
              <w:t>para toma de muestras de Carbono Orgán</w:t>
            </w:r>
            <w:r w:rsidR="004A0A58" w:rsidRPr="00EF7E51">
              <w:rPr>
                <w:rFonts w:ascii="Calibri" w:hAnsi="Calibri" w:cs="Calibri"/>
                <w:iCs/>
                <w:sz w:val="24"/>
                <w:szCs w:val="24"/>
              </w:rPr>
              <w:t>ico en Suelos, Carbono en Biomasa y flujo del dato de mitigación</w:t>
            </w:r>
            <w:r w:rsidR="000E2B1F" w:rsidRPr="00EF7E51">
              <w:rPr>
                <w:rFonts w:ascii="Calibri" w:hAnsi="Calibri" w:cs="Calibri"/>
                <w:iCs/>
                <w:sz w:val="24"/>
                <w:szCs w:val="24"/>
              </w:rPr>
              <w:t xml:space="preserve"> </w:t>
            </w:r>
          </w:p>
        </w:tc>
        <w:tc>
          <w:tcPr>
            <w:tcW w:w="3240" w:type="dxa"/>
          </w:tcPr>
          <w:p w14:paraId="64BE2448" w14:textId="1B281DC2" w:rsidR="00C578BE" w:rsidRPr="00EF7E51" w:rsidRDefault="004A0A58" w:rsidP="008A545E">
            <w:pPr>
              <w:tabs>
                <w:tab w:val="left" w:pos="4680"/>
              </w:tabs>
              <w:jc w:val="both"/>
              <w:rPr>
                <w:rStyle w:val="normaltextrun"/>
                <w:rFonts w:ascii="Calibri" w:hAnsi="Calibri" w:cs="Calibri"/>
                <w:color w:val="000000"/>
                <w:sz w:val="24"/>
                <w:szCs w:val="24"/>
              </w:rPr>
            </w:pPr>
            <w:r w:rsidRPr="00EF7E51">
              <w:rPr>
                <w:rStyle w:val="normaltextrun"/>
                <w:rFonts w:ascii="Calibri" w:hAnsi="Calibri" w:cs="Calibri"/>
                <w:color w:val="000000"/>
                <w:sz w:val="24"/>
                <w:szCs w:val="24"/>
              </w:rPr>
              <w:t>M</w:t>
            </w:r>
            <w:r w:rsidR="000E2B1F" w:rsidRPr="00EF7E51">
              <w:rPr>
                <w:rStyle w:val="normaltextrun"/>
                <w:rFonts w:ascii="Calibri" w:hAnsi="Calibri" w:cs="Calibri"/>
                <w:color w:val="000000"/>
                <w:sz w:val="24"/>
                <w:szCs w:val="24"/>
              </w:rPr>
              <w:t>ateriales de capacitación (infográficos) con paso a paso metodológico para toma de muestras de Carbono Orgánico en Suelos y Carbono en Biomasa, así como flujo del dato de mitigación.</w:t>
            </w:r>
          </w:p>
        </w:tc>
        <w:tc>
          <w:tcPr>
            <w:tcW w:w="1575" w:type="dxa"/>
          </w:tcPr>
          <w:p w14:paraId="6D82C99A" w14:textId="3A475FD9" w:rsidR="00C578BE" w:rsidRPr="00EF7E51" w:rsidRDefault="00FC43A6" w:rsidP="008A545E">
            <w:pPr>
              <w:tabs>
                <w:tab w:val="left" w:pos="4680"/>
              </w:tabs>
              <w:jc w:val="both"/>
              <w:rPr>
                <w:rFonts w:ascii="Calibri" w:hAnsi="Calibri" w:cs="Calibri"/>
                <w:i/>
                <w:sz w:val="24"/>
                <w:szCs w:val="24"/>
              </w:rPr>
            </w:pPr>
            <w:r w:rsidRPr="00EF7E51">
              <w:rPr>
                <w:rFonts w:ascii="Calibri" w:hAnsi="Calibri" w:cs="Calibri"/>
                <w:i/>
                <w:sz w:val="24"/>
                <w:szCs w:val="24"/>
              </w:rPr>
              <w:t>Mayo 2026</w:t>
            </w:r>
          </w:p>
        </w:tc>
        <w:tc>
          <w:tcPr>
            <w:tcW w:w="3014" w:type="dxa"/>
          </w:tcPr>
          <w:p w14:paraId="4D7D04EB" w14:textId="5BCD1372" w:rsidR="00C578BE" w:rsidRPr="00EF7E51" w:rsidRDefault="5E4A3B36" w:rsidP="6F6FB38A">
            <w:pPr>
              <w:tabs>
                <w:tab w:val="left" w:pos="4680"/>
              </w:tabs>
              <w:jc w:val="both"/>
              <w:rPr>
                <w:rFonts w:ascii="Calibri" w:hAnsi="Calibri" w:cs="Calibri"/>
                <w:sz w:val="24"/>
                <w:szCs w:val="24"/>
              </w:rPr>
            </w:pPr>
            <w:r w:rsidRPr="00EF7E51">
              <w:rPr>
                <w:rFonts w:ascii="Calibri" w:eastAsia="Aptos" w:hAnsi="Calibri" w:cs="Calibri"/>
                <w:sz w:val="24"/>
                <w:szCs w:val="24"/>
                <w:lang w:val="es-CR"/>
              </w:rPr>
              <w:t>Enlace a carpeta de anexos:</w:t>
            </w:r>
            <w:r w:rsidR="005D0D1B">
              <w:rPr>
                <w:rFonts w:ascii="Calibri" w:eastAsia="Aptos" w:hAnsi="Calibri" w:cs="Calibri"/>
                <w:sz w:val="24"/>
                <w:szCs w:val="24"/>
                <w:lang w:val="es-CR"/>
              </w:rPr>
              <w:t xml:space="preserve"> </w:t>
            </w:r>
            <w:hyperlink r:id="rId48">
              <w:proofErr w:type="spellStart"/>
              <w:r w:rsidR="0767CF2D" w:rsidRPr="00EF7E51">
                <w:rPr>
                  <w:rStyle w:val="Hyperlink"/>
                  <w:rFonts w:ascii="Calibri" w:eastAsia="Aptos" w:hAnsi="Calibri" w:cs="Calibri"/>
                  <w:sz w:val="24"/>
                  <w:szCs w:val="24"/>
                  <w:lang w:val="es-CR"/>
                </w:rPr>
                <w:t>Infografías_MOCUPP</w:t>
              </w:r>
              <w:proofErr w:type="spellEnd"/>
            </w:hyperlink>
          </w:p>
        </w:tc>
      </w:tr>
      <w:tr w:rsidR="00B16CF1" w:rsidRPr="00EF7E51" w14:paraId="76188EB7" w14:textId="77777777" w:rsidTr="2EF8569F">
        <w:tc>
          <w:tcPr>
            <w:tcW w:w="2762" w:type="dxa"/>
          </w:tcPr>
          <w:p w14:paraId="50DEF2F1" w14:textId="1BFBECE9" w:rsidR="008A545E" w:rsidRPr="00EF7E51" w:rsidRDefault="006763B1" w:rsidP="008A545E">
            <w:pPr>
              <w:tabs>
                <w:tab w:val="left" w:pos="4680"/>
              </w:tabs>
              <w:jc w:val="both"/>
              <w:rPr>
                <w:rFonts w:ascii="Calibri" w:hAnsi="Calibri" w:cs="Calibri"/>
                <w:i/>
                <w:sz w:val="24"/>
                <w:szCs w:val="24"/>
              </w:rPr>
            </w:pPr>
            <w:r w:rsidRPr="00EF7E51">
              <w:rPr>
                <w:rFonts w:ascii="Calibri" w:hAnsi="Calibri" w:cs="Calibri"/>
                <w:i/>
                <w:sz w:val="24"/>
                <w:szCs w:val="24"/>
              </w:rPr>
              <w:t>Video actualizado sobre paso a paso para toma de muestras de densidad aparente y Carbono Orgánico en Suelos</w:t>
            </w:r>
          </w:p>
        </w:tc>
        <w:tc>
          <w:tcPr>
            <w:tcW w:w="3240" w:type="dxa"/>
          </w:tcPr>
          <w:p w14:paraId="141AE5E3" w14:textId="7C2612CB" w:rsidR="008A545E" w:rsidRPr="00EF7E51" w:rsidRDefault="008A545E" w:rsidP="008A545E">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Actualización de video didáctico sobre paso a paso metodológico para toma de muestras de Densidad Aparente y Carbono Orgánico en Suelos.</w:t>
            </w:r>
          </w:p>
        </w:tc>
        <w:tc>
          <w:tcPr>
            <w:tcW w:w="1575" w:type="dxa"/>
          </w:tcPr>
          <w:p w14:paraId="66F2033D" w14:textId="5F34E797" w:rsidR="008A545E" w:rsidRPr="00EF7E51" w:rsidRDefault="00FC43A6" w:rsidP="008A545E">
            <w:pPr>
              <w:tabs>
                <w:tab w:val="left" w:pos="4680"/>
              </w:tabs>
              <w:jc w:val="both"/>
              <w:rPr>
                <w:rFonts w:ascii="Calibri" w:hAnsi="Calibri" w:cs="Calibri"/>
                <w:i/>
                <w:sz w:val="24"/>
                <w:szCs w:val="24"/>
              </w:rPr>
            </w:pPr>
            <w:r w:rsidRPr="00EF7E51">
              <w:rPr>
                <w:rFonts w:ascii="Calibri" w:hAnsi="Calibri" w:cs="Calibri"/>
                <w:i/>
                <w:sz w:val="24"/>
                <w:szCs w:val="24"/>
              </w:rPr>
              <w:t>Mayo 2026</w:t>
            </w:r>
          </w:p>
        </w:tc>
        <w:tc>
          <w:tcPr>
            <w:tcW w:w="3014" w:type="dxa"/>
          </w:tcPr>
          <w:p w14:paraId="6D7329D4" w14:textId="7071E0E1" w:rsidR="008A545E" w:rsidRPr="00EF7E51" w:rsidRDefault="00101953" w:rsidP="008A545E">
            <w:pPr>
              <w:tabs>
                <w:tab w:val="left" w:pos="4680"/>
              </w:tabs>
              <w:jc w:val="both"/>
              <w:rPr>
                <w:rFonts w:ascii="Calibri" w:hAnsi="Calibri" w:cs="Calibri"/>
                <w:i/>
                <w:sz w:val="24"/>
                <w:szCs w:val="24"/>
              </w:rPr>
            </w:pPr>
            <w:r>
              <w:rPr>
                <w:rFonts w:ascii="Calibri" w:hAnsi="Calibri" w:cs="Calibri"/>
                <w:i/>
                <w:sz w:val="24"/>
                <w:szCs w:val="24"/>
              </w:rPr>
              <w:t xml:space="preserve">Enlace a carpeta de anexos: </w:t>
            </w:r>
            <w:hyperlink r:id="rId49" w:history="1">
              <w:r w:rsidRPr="005D0D1B">
                <w:rPr>
                  <w:rStyle w:val="Hyperlink"/>
                  <w:rFonts w:ascii="Calibri" w:hAnsi="Calibri" w:cs="Calibri"/>
                  <w:i/>
                  <w:sz w:val="24"/>
                  <w:szCs w:val="24"/>
                </w:rPr>
                <w:t>video suelos.</w:t>
              </w:r>
            </w:hyperlink>
          </w:p>
        </w:tc>
      </w:tr>
      <w:tr w:rsidR="00B16CF1" w:rsidRPr="00EF7E51" w14:paraId="23D9F48E" w14:textId="77777777" w:rsidTr="2EF8569F">
        <w:tc>
          <w:tcPr>
            <w:tcW w:w="2762" w:type="dxa"/>
          </w:tcPr>
          <w:p w14:paraId="36B39313" w14:textId="3A58C8D4" w:rsidR="008A545E" w:rsidRPr="00EF7E51" w:rsidRDefault="00E813A0" w:rsidP="008A545E">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Presentación de informe técnico MOCUPP musáceas (periodo 2021–2022)</w:t>
            </w:r>
          </w:p>
        </w:tc>
        <w:tc>
          <w:tcPr>
            <w:tcW w:w="3240" w:type="dxa"/>
          </w:tcPr>
          <w:p w14:paraId="221E16D2" w14:textId="5BABF6FF" w:rsidR="008A545E" w:rsidRPr="00EF7E51" w:rsidRDefault="008A545E" w:rsidP="008A545E">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Presentación de informe técnico MOCUPP musáceas (periodo 2021–2022) en espacio de equipo técnico NAMA Musáceas.</w:t>
            </w:r>
          </w:p>
        </w:tc>
        <w:tc>
          <w:tcPr>
            <w:tcW w:w="1575" w:type="dxa"/>
          </w:tcPr>
          <w:p w14:paraId="775E44BC" w14:textId="079F6430" w:rsidR="008A545E" w:rsidRPr="00EF7E51" w:rsidRDefault="003D606B" w:rsidP="008A545E">
            <w:pPr>
              <w:tabs>
                <w:tab w:val="left" w:pos="4680"/>
              </w:tabs>
              <w:jc w:val="both"/>
              <w:rPr>
                <w:rFonts w:ascii="Calibri" w:hAnsi="Calibri" w:cs="Calibri"/>
                <w:i/>
                <w:sz w:val="24"/>
                <w:szCs w:val="24"/>
              </w:rPr>
            </w:pPr>
            <w:r w:rsidRPr="00EF7E51">
              <w:rPr>
                <w:rFonts w:ascii="Calibri" w:hAnsi="Calibri" w:cs="Calibri"/>
                <w:i/>
                <w:sz w:val="24"/>
                <w:szCs w:val="24"/>
              </w:rPr>
              <w:t>Abril 2026</w:t>
            </w:r>
          </w:p>
        </w:tc>
        <w:tc>
          <w:tcPr>
            <w:tcW w:w="3014" w:type="dxa"/>
          </w:tcPr>
          <w:p w14:paraId="767FE751" w14:textId="4566EBE7" w:rsidR="003D606B" w:rsidRPr="00EF7E51" w:rsidRDefault="413FFE6C" w:rsidP="78334F79">
            <w:pPr>
              <w:tabs>
                <w:tab w:val="left" w:pos="4680"/>
              </w:tabs>
              <w:jc w:val="both"/>
              <w:rPr>
                <w:rFonts w:ascii="Calibri" w:hAnsi="Calibri" w:cs="Calibri"/>
                <w:sz w:val="24"/>
                <w:szCs w:val="24"/>
              </w:rPr>
            </w:pPr>
            <w:r w:rsidRPr="00EF7E51">
              <w:rPr>
                <w:rFonts w:ascii="Calibri" w:eastAsia="Aptos" w:hAnsi="Calibri" w:cs="Calibri"/>
                <w:i/>
                <w:iCs/>
                <w:sz w:val="24"/>
                <w:szCs w:val="24"/>
                <w:lang w:val="es-CR"/>
              </w:rPr>
              <w:t>Enlaces a carpeta de anexos</w:t>
            </w:r>
            <w:r w:rsidR="71B60B40" w:rsidRPr="00EF7E51">
              <w:rPr>
                <w:rFonts w:ascii="Calibri" w:eastAsia="Aptos" w:hAnsi="Calibri" w:cs="Calibri"/>
                <w:i/>
                <w:iCs/>
                <w:sz w:val="24"/>
                <w:szCs w:val="24"/>
                <w:lang w:val="es-CR"/>
              </w:rPr>
              <w:t xml:space="preserve"> </w:t>
            </w:r>
            <w:hyperlink r:id="rId50">
              <w:r w:rsidR="71B60B40" w:rsidRPr="00EF7E51">
                <w:rPr>
                  <w:rStyle w:val="Hyperlink"/>
                  <w:rFonts w:ascii="Calibri" w:eastAsia="Aptos" w:hAnsi="Calibri" w:cs="Calibri"/>
                  <w:sz w:val="24"/>
                  <w:szCs w:val="24"/>
                  <w:lang w:val="es-CR"/>
                </w:rPr>
                <w:t>Presentación-MOCUPP musáceas</w:t>
              </w:r>
            </w:hyperlink>
          </w:p>
        </w:tc>
      </w:tr>
      <w:tr w:rsidR="00B16CF1" w:rsidRPr="00EF7E51" w14:paraId="63D72219" w14:textId="77777777" w:rsidTr="2EF8569F">
        <w:tc>
          <w:tcPr>
            <w:tcW w:w="2762" w:type="dxa"/>
          </w:tcPr>
          <w:p w14:paraId="740EF9C1" w14:textId="12A868A3" w:rsidR="008A545E" w:rsidRPr="00EF7E51" w:rsidRDefault="006C0D6C" w:rsidP="008A545E">
            <w:pPr>
              <w:tabs>
                <w:tab w:val="left" w:pos="4680"/>
              </w:tabs>
              <w:jc w:val="both"/>
              <w:rPr>
                <w:rFonts w:ascii="Calibri" w:hAnsi="Calibri" w:cs="Calibri"/>
                <w:iCs/>
                <w:sz w:val="24"/>
                <w:szCs w:val="24"/>
              </w:rPr>
            </w:pPr>
            <w:proofErr w:type="spellStart"/>
            <w:r w:rsidRPr="00EF7E51">
              <w:rPr>
                <w:rFonts w:ascii="Calibri" w:hAnsi="Calibri" w:cs="Calibri"/>
                <w:iCs/>
                <w:sz w:val="24"/>
                <w:szCs w:val="24"/>
              </w:rPr>
              <w:t>Webinar</w:t>
            </w:r>
            <w:proofErr w:type="spellEnd"/>
            <w:r w:rsidRPr="00EF7E51">
              <w:rPr>
                <w:rFonts w:ascii="Calibri" w:hAnsi="Calibri" w:cs="Calibri"/>
                <w:iCs/>
                <w:sz w:val="24"/>
                <w:szCs w:val="24"/>
              </w:rPr>
              <w:t xml:space="preserve"> "Mapeo agrícola de nueva generación: Deep </w:t>
            </w:r>
            <w:proofErr w:type="spellStart"/>
            <w:r w:rsidRPr="00EF7E51">
              <w:rPr>
                <w:rFonts w:ascii="Calibri" w:hAnsi="Calibri" w:cs="Calibri"/>
                <w:iCs/>
                <w:sz w:val="24"/>
                <w:szCs w:val="24"/>
              </w:rPr>
              <w:t>Learning</w:t>
            </w:r>
            <w:proofErr w:type="spellEnd"/>
            <w:r w:rsidRPr="00EF7E51">
              <w:rPr>
                <w:rFonts w:ascii="Calibri" w:hAnsi="Calibri" w:cs="Calibri"/>
                <w:iCs/>
                <w:sz w:val="24"/>
                <w:szCs w:val="24"/>
              </w:rPr>
              <w:t>"</w:t>
            </w:r>
          </w:p>
        </w:tc>
        <w:tc>
          <w:tcPr>
            <w:tcW w:w="3240" w:type="dxa"/>
          </w:tcPr>
          <w:p w14:paraId="7D905AB8" w14:textId="04B8ABD1" w:rsidR="008A545E" w:rsidRPr="00EF7E51" w:rsidRDefault="00E1270C" w:rsidP="008A545E">
            <w:pPr>
              <w:tabs>
                <w:tab w:val="left" w:pos="4680"/>
              </w:tabs>
              <w:jc w:val="both"/>
              <w:rPr>
                <w:rFonts w:ascii="Calibri" w:hAnsi="Calibri" w:cs="Calibri"/>
                <w:iCs/>
                <w:sz w:val="24"/>
                <w:szCs w:val="24"/>
              </w:rPr>
            </w:pPr>
            <w:proofErr w:type="spellStart"/>
            <w:r w:rsidRPr="00EF7E51">
              <w:rPr>
                <w:rFonts w:ascii="Calibri" w:hAnsi="Calibri" w:cs="Calibri"/>
                <w:iCs/>
                <w:sz w:val="24"/>
                <w:szCs w:val="24"/>
              </w:rPr>
              <w:t>Webinar</w:t>
            </w:r>
            <w:proofErr w:type="spellEnd"/>
            <w:r w:rsidRPr="00EF7E51">
              <w:rPr>
                <w:rFonts w:ascii="Calibri" w:hAnsi="Calibri" w:cs="Calibri"/>
                <w:iCs/>
                <w:sz w:val="24"/>
                <w:szCs w:val="24"/>
              </w:rPr>
              <w:t xml:space="preserve"> "Mapeo agrícola de nueva generación: Deep </w:t>
            </w:r>
            <w:proofErr w:type="spellStart"/>
            <w:r w:rsidRPr="00EF7E51">
              <w:rPr>
                <w:rFonts w:ascii="Calibri" w:hAnsi="Calibri" w:cs="Calibri"/>
                <w:iCs/>
                <w:sz w:val="24"/>
                <w:szCs w:val="24"/>
              </w:rPr>
              <w:t>Learning</w:t>
            </w:r>
            <w:proofErr w:type="spellEnd"/>
            <w:r w:rsidRPr="00EF7E51">
              <w:rPr>
                <w:rFonts w:ascii="Calibri" w:hAnsi="Calibri" w:cs="Calibri"/>
                <w:iCs/>
                <w:sz w:val="24"/>
                <w:szCs w:val="24"/>
              </w:rPr>
              <w:t>"</w:t>
            </w:r>
          </w:p>
        </w:tc>
        <w:tc>
          <w:tcPr>
            <w:tcW w:w="1575" w:type="dxa"/>
          </w:tcPr>
          <w:p w14:paraId="25F53D8E" w14:textId="13E1235C" w:rsidR="008A545E" w:rsidRPr="00EF7E51" w:rsidRDefault="007E5677" w:rsidP="008A545E">
            <w:pPr>
              <w:tabs>
                <w:tab w:val="left" w:pos="4680"/>
              </w:tabs>
              <w:jc w:val="both"/>
              <w:rPr>
                <w:rFonts w:ascii="Calibri" w:hAnsi="Calibri" w:cs="Calibri"/>
                <w:i/>
                <w:sz w:val="24"/>
                <w:szCs w:val="24"/>
              </w:rPr>
            </w:pPr>
            <w:r w:rsidRPr="00EF7E51">
              <w:rPr>
                <w:rFonts w:ascii="Calibri" w:hAnsi="Calibri" w:cs="Calibri"/>
                <w:i/>
                <w:sz w:val="24"/>
                <w:szCs w:val="24"/>
              </w:rPr>
              <w:t>Abril 2026</w:t>
            </w:r>
          </w:p>
        </w:tc>
        <w:tc>
          <w:tcPr>
            <w:tcW w:w="3014" w:type="dxa"/>
          </w:tcPr>
          <w:p w14:paraId="4C473C0A" w14:textId="451D417B" w:rsidR="008A545E" w:rsidRPr="00EF7E51" w:rsidRDefault="339E5DB4" w:rsidP="78334F79">
            <w:pPr>
              <w:tabs>
                <w:tab w:val="left" w:pos="4680"/>
              </w:tabs>
              <w:jc w:val="both"/>
              <w:rPr>
                <w:rFonts w:ascii="Calibri" w:hAnsi="Calibri" w:cs="Calibri"/>
                <w:sz w:val="24"/>
                <w:szCs w:val="24"/>
              </w:rPr>
            </w:pPr>
            <w:r w:rsidRPr="00EF7E51">
              <w:rPr>
                <w:rFonts w:ascii="Calibri" w:eastAsia="Aptos" w:hAnsi="Calibri" w:cs="Calibri"/>
                <w:i/>
                <w:iCs/>
                <w:sz w:val="24"/>
                <w:szCs w:val="24"/>
                <w:lang w:val="es-CR"/>
              </w:rPr>
              <w:t>Enlaces a carpeta de anexos</w:t>
            </w:r>
            <w:r w:rsidR="70344FB8" w:rsidRPr="00EF7E51">
              <w:rPr>
                <w:rFonts w:ascii="Calibri" w:eastAsia="Aptos" w:hAnsi="Calibri" w:cs="Calibri"/>
                <w:i/>
                <w:iCs/>
                <w:sz w:val="24"/>
                <w:szCs w:val="24"/>
                <w:lang w:val="es-CR"/>
              </w:rPr>
              <w:t xml:space="preserve">: </w:t>
            </w:r>
            <w:hyperlink r:id="rId51">
              <w:proofErr w:type="spellStart"/>
              <w:r w:rsidR="70344FB8" w:rsidRPr="00EF7E51">
                <w:rPr>
                  <w:rStyle w:val="Hyperlink"/>
                  <w:rFonts w:ascii="Calibri" w:eastAsia="Aptos" w:hAnsi="Calibri" w:cs="Calibri"/>
                  <w:sz w:val="24"/>
                  <w:szCs w:val="24"/>
                  <w:lang w:val="es-CR"/>
                </w:rPr>
                <w:t>Webinar_Mapeo</w:t>
              </w:r>
              <w:proofErr w:type="spellEnd"/>
              <w:r w:rsidR="70344FB8" w:rsidRPr="00EF7E51">
                <w:rPr>
                  <w:rStyle w:val="Hyperlink"/>
                  <w:rFonts w:ascii="Calibri" w:eastAsia="Aptos" w:hAnsi="Calibri" w:cs="Calibri"/>
                  <w:sz w:val="24"/>
                  <w:szCs w:val="24"/>
                  <w:lang w:val="es-CR"/>
                </w:rPr>
                <w:t xml:space="preserve"> Deep </w:t>
              </w:r>
              <w:proofErr w:type="spellStart"/>
              <w:r w:rsidR="70344FB8" w:rsidRPr="00EF7E51">
                <w:rPr>
                  <w:rStyle w:val="Hyperlink"/>
                  <w:rFonts w:ascii="Calibri" w:eastAsia="Aptos" w:hAnsi="Calibri" w:cs="Calibri"/>
                  <w:sz w:val="24"/>
                  <w:szCs w:val="24"/>
                  <w:lang w:val="es-CR"/>
                </w:rPr>
                <w:t>Learning</w:t>
              </w:r>
              <w:proofErr w:type="spellEnd"/>
            </w:hyperlink>
          </w:p>
        </w:tc>
      </w:tr>
      <w:tr w:rsidR="00B16CF1" w:rsidRPr="00EF7E51" w14:paraId="7FBA7AA1" w14:textId="77777777" w:rsidTr="2EF8569F">
        <w:tc>
          <w:tcPr>
            <w:tcW w:w="2762" w:type="dxa"/>
          </w:tcPr>
          <w:p w14:paraId="1AF01EAE" w14:textId="578E4365" w:rsidR="008A545E" w:rsidRPr="00EF7E51" w:rsidRDefault="00B33BA3" w:rsidP="008A545E">
            <w:pPr>
              <w:tabs>
                <w:tab w:val="left" w:pos="4680"/>
              </w:tabs>
              <w:jc w:val="both"/>
              <w:rPr>
                <w:rFonts w:ascii="Calibri" w:hAnsi="Calibri" w:cs="Calibri"/>
                <w:i/>
                <w:sz w:val="24"/>
                <w:szCs w:val="24"/>
              </w:rPr>
            </w:pPr>
            <w:r w:rsidRPr="00EF7E51">
              <w:rPr>
                <w:rFonts w:ascii="Calibri" w:hAnsi="Calibri" w:cs="Calibri"/>
                <w:i/>
                <w:sz w:val="24"/>
                <w:szCs w:val="24"/>
              </w:rPr>
              <w:t>Presentación</w:t>
            </w:r>
            <w:r w:rsidR="0098748E" w:rsidRPr="00EF7E51">
              <w:rPr>
                <w:rFonts w:ascii="Calibri" w:hAnsi="Calibri" w:cs="Calibri"/>
                <w:i/>
                <w:sz w:val="24"/>
                <w:szCs w:val="24"/>
              </w:rPr>
              <w:t xml:space="preserve"> de avances MRV 2026 en </w:t>
            </w:r>
            <w:proofErr w:type="spellStart"/>
            <w:r w:rsidRPr="00EF7E51">
              <w:rPr>
                <w:rFonts w:ascii="Calibri" w:hAnsi="Calibri" w:cs="Calibri"/>
                <w:i/>
                <w:sz w:val="24"/>
                <w:szCs w:val="24"/>
              </w:rPr>
              <w:t>side</w:t>
            </w:r>
            <w:proofErr w:type="spellEnd"/>
            <w:r w:rsidRPr="00EF7E51">
              <w:rPr>
                <w:rFonts w:ascii="Calibri" w:hAnsi="Calibri" w:cs="Calibri"/>
                <w:i/>
                <w:sz w:val="24"/>
                <w:szCs w:val="24"/>
              </w:rPr>
              <w:t xml:space="preserve"> evento de la conferencia científica Wallace</w:t>
            </w:r>
          </w:p>
        </w:tc>
        <w:tc>
          <w:tcPr>
            <w:tcW w:w="3240" w:type="dxa"/>
          </w:tcPr>
          <w:p w14:paraId="08D5AC8A" w14:textId="61333F2D" w:rsidR="008A545E" w:rsidRPr="00EF7E51" w:rsidRDefault="00B33BA3" w:rsidP="008A545E">
            <w:pPr>
              <w:tabs>
                <w:tab w:val="left" w:pos="4680"/>
              </w:tabs>
              <w:jc w:val="both"/>
              <w:rPr>
                <w:rFonts w:ascii="Calibri" w:hAnsi="Calibri" w:cs="Calibri"/>
                <w:i/>
                <w:sz w:val="24"/>
                <w:szCs w:val="24"/>
              </w:rPr>
            </w:pPr>
            <w:r w:rsidRPr="00EF7E51">
              <w:rPr>
                <w:rFonts w:ascii="Calibri" w:hAnsi="Calibri" w:cs="Calibri"/>
                <w:i/>
                <w:sz w:val="24"/>
                <w:szCs w:val="24"/>
              </w:rPr>
              <w:t xml:space="preserve">Presentación de avances MRV 2026 en </w:t>
            </w:r>
            <w:proofErr w:type="spellStart"/>
            <w:r w:rsidRPr="00EF7E51">
              <w:rPr>
                <w:rFonts w:ascii="Calibri" w:hAnsi="Calibri" w:cs="Calibri"/>
                <w:i/>
                <w:sz w:val="24"/>
                <w:szCs w:val="24"/>
              </w:rPr>
              <w:t>side</w:t>
            </w:r>
            <w:proofErr w:type="spellEnd"/>
            <w:r w:rsidRPr="00EF7E51">
              <w:rPr>
                <w:rFonts w:ascii="Calibri" w:hAnsi="Calibri" w:cs="Calibri"/>
                <w:i/>
                <w:sz w:val="24"/>
                <w:szCs w:val="24"/>
              </w:rPr>
              <w:t xml:space="preserve"> evento de la conferencia científica Wallace</w:t>
            </w:r>
          </w:p>
        </w:tc>
        <w:tc>
          <w:tcPr>
            <w:tcW w:w="1575" w:type="dxa"/>
          </w:tcPr>
          <w:p w14:paraId="0848EDDF" w14:textId="3B34B64A" w:rsidR="008A545E" w:rsidRPr="00EF7E51" w:rsidRDefault="00B16CF1" w:rsidP="008A545E">
            <w:pPr>
              <w:tabs>
                <w:tab w:val="left" w:pos="4680"/>
              </w:tabs>
              <w:jc w:val="both"/>
              <w:rPr>
                <w:rFonts w:ascii="Calibri" w:hAnsi="Calibri" w:cs="Calibri"/>
                <w:i/>
                <w:sz w:val="24"/>
                <w:szCs w:val="24"/>
              </w:rPr>
            </w:pPr>
            <w:r w:rsidRPr="00EF7E51">
              <w:rPr>
                <w:rFonts w:ascii="Calibri" w:hAnsi="Calibri" w:cs="Calibri"/>
                <w:i/>
                <w:sz w:val="24"/>
                <w:szCs w:val="24"/>
              </w:rPr>
              <w:t>Abril 2026</w:t>
            </w:r>
          </w:p>
        </w:tc>
        <w:tc>
          <w:tcPr>
            <w:tcW w:w="3014" w:type="dxa"/>
          </w:tcPr>
          <w:p w14:paraId="70DA3F47" w14:textId="0CD49929" w:rsidR="008A545E" w:rsidRPr="00EF7E51" w:rsidRDefault="3E2A110C" w:rsidP="78334F79">
            <w:pPr>
              <w:tabs>
                <w:tab w:val="left" w:pos="4680"/>
              </w:tabs>
              <w:jc w:val="both"/>
              <w:rPr>
                <w:rFonts w:ascii="Calibri" w:hAnsi="Calibri" w:cs="Calibri"/>
                <w:sz w:val="24"/>
                <w:szCs w:val="24"/>
              </w:rPr>
            </w:pPr>
            <w:r w:rsidRPr="00EF7E51">
              <w:rPr>
                <w:rFonts w:ascii="Calibri" w:eastAsia="Aptos" w:hAnsi="Calibri" w:cs="Calibri"/>
                <w:i/>
                <w:iCs/>
                <w:sz w:val="24"/>
                <w:szCs w:val="24"/>
                <w:lang w:val="es-CR"/>
              </w:rPr>
              <w:t>Enlaces a carpeta de anexos</w:t>
            </w:r>
          </w:p>
        </w:tc>
      </w:tr>
      <w:tr w:rsidR="00B16CF1" w:rsidRPr="00EF7E51" w14:paraId="6BFE7C99" w14:textId="77777777" w:rsidTr="2EF8569F">
        <w:tc>
          <w:tcPr>
            <w:tcW w:w="2762" w:type="dxa"/>
          </w:tcPr>
          <w:p w14:paraId="67415A5E" w14:textId="3B02A30E" w:rsidR="00B16CF1" w:rsidRPr="00EF7E51" w:rsidRDefault="00B16CF1" w:rsidP="00B16CF1">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Presentación de informe técnico MOCUPP café (periodo 2021–2022)</w:t>
            </w:r>
          </w:p>
        </w:tc>
        <w:tc>
          <w:tcPr>
            <w:tcW w:w="3240" w:type="dxa"/>
          </w:tcPr>
          <w:p w14:paraId="5134B94A" w14:textId="3291772E" w:rsidR="00B16CF1" w:rsidRPr="00EF7E51" w:rsidRDefault="00B16CF1" w:rsidP="00B16CF1">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Presentación de informe técnico MOCUPP café (periodo 2021–2022) en espacio de equipo técnico NAMA Café.</w:t>
            </w:r>
          </w:p>
        </w:tc>
        <w:tc>
          <w:tcPr>
            <w:tcW w:w="1575" w:type="dxa"/>
          </w:tcPr>
          <w:p w14:paraId="6EB5305C" w14:textId="16B6B0D1" w:rsidR="00B16CF1" w:rsidRPr="00EF7E51" w:rsidRDefault="00DF4C26" w:rsidP="00B16CF1">
            <w:pPr>
              <w:tabs>
                <w:tab w:val="left" w:pos="4680"/>
              </w:tabs>
              <w:jc w:val="both"/>
              <w:rPr>
                <w:rFonts w:ascii="Calibri" w:hAnsi="Calibri" w:cs="Calibri"/>
                <w:i/>
                <w:sz w:val="24"/>
                <w:szCs w:val="24"/>
              </w:rPr>
            </w:pPr>
            <w:r w:rsidRPr="00EF7E51">
              <w:rPr>
                <w:rFonts w:ascii="Calibri" w:hAnsi="Calibri" w:cs="Calibri"/>
                <w:i/>
                <w:sz w:val="24"/>
                <w:szCs w:val="24"/>
              </w:rPr>
              <w:t>Abril 2026</w:t>
            </w:r>
          </w:p>
        </w:tc>
        <w:tc>
          <w:tcPr>
            <w:tcW w:w="3014" w:type="dxa"/>
          </w:tcPr>
          <w:p w14:paraId="1A6512B1" w14:textId="18C677BA" w:rsidR="00B16CF1" w:rsidRPr="00EF7E51" w:rsidRDefault="48793045" w:rsidP="78334F79">
            <w:pPr>
              <w:tabs>
                <w:tab w:val="left" w:pos="4680"/>
              </w:tabs>
              <w:jc w:val="both"/>
              <w:rPr>
                <w:rFonts w:ascii="Calibri" w:hAnsi="Calibri" w:cs="Calibri"/>
                <w:sz w:val="24"/>
                <w:szCs w:val="24"/>
              </w:rPr>
            </w:pPr>
            <w:r w:rsidRPr="00EF7E51">
              <w:rPr>
                <w:rFonts w:ascii="Calibri" w:eastAsia="Aptos" w:hAnsi="Calibri" w:cs="Calibri"/>
                <w:i/>
                <w:iCs/>
                <w:sz w:val="24"/>
                <w:szCs w:val="24"/>
                <w:lang w:val="es-CR"/>
              </w:rPr>
              <w:t>Enlaces a carpeta de anexos</w:t>
            </w:r>
            <w:r w:rsidR="39978540" w:rsidRPr="00EF7E51">
              <w:rPr>
                <w:rFonts w:ascii="Calibri" w:eastAsia="Aptos" w:hAnsi="Calibri" w:cs="Calibri"/>
                <w:i/>
                <w:iCs/>
                <w:sz w:val="24"/>
                <w:szCs w:val="24"/>
                <w:lang w:val="es-CR"/>
              </w:rPr>
              <w:t xml:space="preserve"> </w:t>
            </w:r>
            <w:hyperlink r:id="rId52">
              <w:r w:rsidR="39978540" w:rsidRPr="00EF7E51">
                <w:rPr>
                  <w:rStyle w:val="Hyperlink"/>
                  <w:rFonts w:ascii="Calibri" w:eastAsia="Aptos" w:hAnsi="Calibri" w:cs="Calibri"/>
                  <w:sz w:val="24"/>
                  <w:szCs w:val="24"/>
                  <w:lang w:val="es-CR"/>
                </w:rPr>
                <w:t>Presentación-MOCUPP café</w:t>
              </w:r>
            </w:hyperlink>
          </w:p>
          <w:p w14:paraId="380D2984" w14:textId="4E18CAA0" w:rsidR="00DD72D8" w:rsidRPr="00EF7E51" w:rsidRDefault="48793045" w:rsidP="00DA3FEF">
            <w:pPr>
              <w:tabs>
                <w:tab w:val="left" w:pos="4680"/>
              </w:tabs>
              <w:jc w:val="both"/>
              <w:rPr>
                <w:rFonts w:ascii="Calibri" w:hAnsi="Calibri" w:cs="Calibri"/>
                <w:i/>
                <w:sz w:val="24"/>
                <w:szCs w:val="24"/>
              </w:rPr>
            </w:pPr>
            <w:r w:rsidRPr="00EF7E51">
              <w:rPr>
                <w:rFonts w:ascii="Calibri" w:hAnsi="Calibri" w:cs="Calibri"/>
                <w:i/>
                <w:iCs/>
                <w:sz w:val="24"/>
                <w:szCs w:val="24"/>
              </w:rPr>
              <w:t xml:space="preserve"> </w:t>
            </w:r>
          </w:p>
        </w:tc>
      </w:tr>
      <w:tr w:rsidR="00B16CF1" w:rsidRPr="00EF7E51" w14:paraId="21E0209F" w14:textId="77777777" w:rsidTr="2EF8569F">
        <w:tc>
          <w:tcPr>
            <w:tcW w:w="2762" w:type="dxa"/>
          </w:tcPr>
          <w:p w14:paraId="2C836D49" w14:textId="453CBA97" w:rsidR="00B16CF1" w:rsidRPr="00EF7E51" w:rsidRDefault="00B16CF1" w:rsidP="00B16CF1">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 xml:space="preserve">Presentación de informe técnico MOCUPP (periodo 2021–2022) ante </w:t>
            </w:r>
            <w:r w:rsidR="00DF4C26" w:rsidRPr="00EF7E51">
              <w:rPr>
                <w:rStyle w:val="normaltextrun"/>
                <w:rFonts w:ascii="Calibri" w:hAnsi="Calibri" w:cs="Calibri"/>
                <w:color w:val="000000"/>
                <w:sz w:val="24"/>
                <w:szCs w:val="24"/>
              </w:rPr>
              <w:t>CENIGA/MINAE y la Unidad de Agromática de la DNEA</w:t>
            </w:r>
          </w:p>
        </w:tc>
        <w:tc>
          <w:tcPr>
            <w:tcW w:w="3240" w:type="dxa"/>
          </w:tcPr>
          <w:p w14:paraId="49045918" w14:textId="59CAD49D" w:rsidR="00B16CF1" w:rsidRPr="00EF7E51" w:rsidRDefault="00DF4C26" w:rsidP="00B16CF1">
            <w:pPr>
              <w:tabs>
                <w:tab w:val="left" w:pos="4680"/>
              </w:tabs>
              <w:jc w:val="both"/>
              <w:rPr>
                <w:rFonts w:ascii="Calibri" w:hAnsi="Calibri" w:cs="Calibri"/>
                <w:i/>
                <w:sz w:val="24"/>
                <w:szCs w:val="24"/>
              </w:rPr>
            </w:pPr>
            <w:r w:rsidRPr="00EF7E51">
              <w:rPr>
                <w:rStyle w:val="normaltextrun"/>
                <w:rFonts w:ascii="Calibri" w:hAnsi="Calibri" w:cs="Calibri"/>
                <w:color w:val="000000"/>
                <w:sz w:val="24"/>
                <w:szCs w:val="24"/>
              </w:rPr>
              <w:t xml:space="preserve">Presentación de informe técnico MOCUPP (periodo 2021–2022) ante el Centro de Información </w:t>
            </w:r>
            <w:proofErr w:type="spellStart"/>
            <w:r w:rsidRPr="00EF7E51">
              <w:rPr>
                <w:rStyle w:val="normaltextrun"/>
                <w:rFonts w:ascii="Calibri" w:hAnsi="Calibri" w:cs="Calibri"/>
                <w:color w:val="000000"/>
                <w:sz w:val="24"/>
                <w:szCs w:val="24"/>
              </w:rPr>
              <w:t>Geoambiental</w:t>
            </w:r>
            <w:proofErr w:type="spellEnd"/>
            <w:r w:rsidRPr="00EF7E51">
              <w:rPr>
                <w:rStyle w:val="normaltextrun"/>
                <w:rFonts w:ascii="Calibri" w:hAnsi="Calibri" w:cs="Calibri"/>
                <w:color w:val="000000"/>
                <w:sz w:val="24"/>
                <w:szCs w:val="24"/>
              </w:rPr>
              <w:t xml:space="preserve"> CENIGA/MINAE y la Unidad de Agromática de la DNEA</w:t>
            </w:r>
          </w:p>
        </w:tc>
        <w:tc>
          <w:tcPr>
            <w:tcW w:w="1575" w:type="dxa"/>
          </w:tcPr>
          <w:p w14:paraId="46DAC3D0" w14:textId="0EFF74CC" w:rsidR="00B16CF1" w:rsidRPr="00EF7E51" w:rsidRDefault="00C10169" w:rsidP="00B16CF1">
            <w:pPr>
              <w:tabs>
                <w:tab w:val="left" w:pos="4680"/>
              </w:tabs>
              <w:jc w:val="both"/>
              <w:rPr>
                <w:rFonts w:ascii="Calibri" w:hAnsi="Calibri" w:cs="Calibri"/>
                <w:i/>
                <w:sz w:val="24"/>
                <w:szCs w:val="24"/>
              </w:rPr>
            </w:pPr>
            <w:r w:rsidRPr="00EF7E51">
              <w:rPr>
                <w:rFonts w:ascii="Calibri" w:hAnsi="Calibri" w:cs="Calibri"/>
                <w:i/>
                <w:sz w:val="24"/>
                <w:szCs w:val="24"/>
              </w:rPr>
              <w:t>Abril 2026</w:t>
            </w:r>
          </w:p>
        </w:tc>
        <w:tc>
          <w:tcPr>
            <w:tcW w:w="3014" w:type="dxa"/>
          </w:tcPr>
          <w:p w14:paraId="5196D116" w14:textId="35DD1736" w:rsidR="00DD72D8" w:rsidRPr="00EF7E51" w:rsidRDefault="7A439CC7" w:rsidP="78334F79">
            <w:pPr>
              <w:tabs>
                <w:tab w:val="left" w:pos="4680"/>
              </w:tabs>
              <w:jc w:val="both"/>
              <w:rPr>
                <w:rFonts w:ascii="Calibri" w:hAnsi="Calibri" w:cs="Calibri"/>
                <w:sz w:val="24"/>
                <w:szCs w:val="24"/>
              </w:rPr>
            </w:pPr>
            <w:r w:rsidRPr="00EF7E51">
              <w:rPr>
                <w:rFonts w:ascii="Calibri" w:eastAsia="Aptos" w:hAnsi="Calibri" w:cs="Calibri"/>
                <w:i/>
                <w:iCs/>
                <w:sz w:val="24"/>
                <w:szCs w:val="24"/>
                <w:lang w:val="es-CR"/>
              </w:rPr>
              <w:t>Enlaces a carpeta de anexos</w:t>
            </w:r>
            <w:r w:rsidR="574F617F" w:rsidRPr="00EF7E51">
              <w:rPr>
                <w:rFonts w:ascii="Calibri" w:eastAsia="Aptos" w:hAnsi="Calibri" w:cs="Calibri"/>
                <w:i/>
                <w:iCs/>
                <w:sz w:val="24"/>
                <w:szCs w:val="24"/>
                <w:lang w:val="es-CR"/>
              </w:rPr>
              <w:t xml:space="preserve"> </w:t>
            </w:r>
            <w:hyperlink r:id="rId53">
              <w:r w:rsidR="574F617F" w:rsidRPr="00EF7E51">
                <w:rPr>
                  <w:rStyle w:val="Hyperlink"/>
                  <w:rFonts w:ascii="Calibri" w:eastAsia="Aptos" w:hAnsi="Calibri" w:cs="Calibri"/>
                  <w:sz w:val="24"/>
                  <w:szCs w:val="24"/>
                  <w:lang w:val="es-CR"/>
                </w:rPr>
                <w:t>Presentación-MOCUPP CENIGA_UAM</w:t>
              </w:r>
            </w:hyperlink>
          </w:p>
        </w:tc>
      </w:tr>
    </w:tbl>
    <w:p w14:paraId="24015671" w14:textId="3DFDEC97" w:rsidR="00231E89" w:rsidRPr="00EF7E51" w:rsidRDefault="00231E89" w:rsidP="00231E89">
      <w:pPr>
        <w:jc w:val="both"/>
        <w:rPr>
          <w:rFonts w:ascii="Calibri" w:hAnsi="Calibri" w:cs="Calibri"/>
          <w:b/>
          <w:bCs/>
          <w:iCs/>
        </w:rPr>
      </w:pPr>
    </w:p>
    <w:p w14:paraId="6BE85BC9" w14:textId="03C04906" w:rsidR="00231E89" w:rsidRPr="00EF7E51" w:rsidRDefault="00231E89" w:rsidP="00231E89">
      <w:pPr>
        <w:pStyle w:val="Heading1"/>
        <w:numPr>
          <w:ilvl w:val="0"/>
          <w:numId w:val="8"/>
        </w:numPr>
        <w:rPr>
          <w:rFonts w:ascii="Calibri" w:hAnsi="Calibri" w:cs="Calibri"/>
          <w:sz w:val="24"/>
          <w:szCs w:val="24"/>
        </w:rPr>
      </w:pPr>
      <w:bookmarkStart w:id="10" w:name="_Toc227848082"/>
      <w:bookmarkStart w:id="11" w:name="_Toc227935012"/>
      <w:r w:rsidRPr="00EF7E51">
        <w:rPr>
          <w:rFonts w:ascii="Calibri" w:hAnsi="Calibri" w:cs="Calibri"/>
          <w:sz w:val="24"/>
          <w:szCs w:val="24"/>
        </w:rPr>
        <w:t>Registro de desafíos y temas pendientes</w:t>
      </w:r>
      <w:bookmarkEnd w:id="10"/>
      <w:bookmarkEnd w:id="11"/>
    </w:p>
    <w:p w14:paraId="62E80379" w14:textId="18BAC250" w:rsidR="00231E89" w:rsidRPr="00EF7E51" w:rsidRDefault="00231E89" w:rsidP="00231E89">
      <w:pPr>
        <w:jc w:val="both"/>
        <w:rPr>
          <w:rFonts w:ascii="Calibri" w:hAnsi="Calibri" w:cs="Calibri"/>
          <w:i/>
        </w:rPr>
      </w:pPr>
      <w:r w:rsidRPr="00EF7E51">
        <w:rPr>
          <w:rFonts w:ascii="Calibri" w:hAnsi="Calibri" w:cs="Calibri"/>
          <w:i/>
        </w:rPr>
        <w:t>Esta sección identifica las condiciones internas que afectan la implementación del proyecto, incluyendo desafíos, cuellos de botella, obstáculos y temas pendientes. Asimismo, describe las acciones tomadas o planificadas por el equipo para gestionar estos riesgos y asegurar una ejecución efectiva dentro del cronograma previsto.</w:t>
      </w:r>
    </w:p>
    <w:tbl>
      <w:tblPr>
        <w:tblpPr w:leftFromText="141" w:rightFromText="141" w:vertAnchor="text" w:horzAnchor="margin" w:tblpX="-1206" w:tblpY="142"/>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2448"/>
        <w:gridCol w:w="2448"/>
        <w:gridCol w:w="2448"/>
      </w:tblGrid>
      <w:tr w:rsidR="00231E89" w:rsidRPr="001105FE" w14:paraId="0F6C6A49" w14:textId="77777777" w:rsidTr="78334F79">
        <w:trPr>
          <w:trHeight w:val="302"/>
        </w:trPr>
        <w:tc>
          <w:tcPr>
            <w:tcW w:w="2448" w:type="dxa"/>
            <w:shd w:val="clear" w:color="auto" w:fill="156082" w:themeFill="accent1"/>
          </w:tcPr>
          <w:p w14:paraId="47ED95A5" w14:textId="77777777" w:rsidR="00231E89" w:rsidRPr="001105FE" w:rsidRDefault="00231E89" w:rsidP="008916C4">
            <w:pPr>
              <w:spacing w:after="0" w:line="240" w:lineRule="auto"/>
              <w:jc w:val="center"/>
              <w:rPr>
                <w:rFonts w:ascii="Calibri" w:hAnsi="Calibri" w:cs="Calibri"/>
                <w:b/>
                <w:bCs/>
                <w:i/>
                <w:color w:val="FFFFFF" w:themeColor="background1"/>
                <w:sz w:val="20"/>
                <w:szCs w:val="20"/>
              </w:rPr>
            </w:pPr>
            <w:r w:rsidRPr="001105FE">
              <w:rPr>
                <w:rFonts w:ascii="Calibri" w:hAnsi="Calibri" w:cs="Calibri"/>
                <w:b/>
                <w:bCs/>
                <w:i/>
                <w:color w:val="FFFFFF" w:themeColor="background1"/>
                <w:sz w:val="20"/>
                <w:szCs w:val="20"/>
              </w:rPr>
              <w:t>Tema pendiente/ desafíos y/o problema</w:t>
            </w:r>
          </w:p>
        </w:tc>
        <w:tc>
          <w:tcPr>
            <w:tcW w:w="2448" w:type="dxa"/>
            <w:shd w:val="clear" w:color="auto" w:fill="156082" w:themeFill="accent1"/>
          </w:tcPr>
          <w:p w14:paraId="0092C618" w14:textId="77777777" w:rsidR="00231E89" w:rsidRPr="001105FE" w:rsidRDefault="00231E89" w:rsidP="008916C4">
            <w:pPr>
              <w:spacing w:after="0" w:line="240" w:lineRule="auto"/>
              <w:jc w:val="center"/>
              <w:rPr>
                <w:rFonts w:ascii="Calibri" w:hAnsi="Calibri" w:cs="Calibri"/>
                <w:b/>
                <w:bCs/>
                <w:i/>
                <w:color w:val="FFFFFF" w:themeColor="background1"/>
                <w:sz w:val="20"/>
                <w:szCs w:val="20"/>
              </w:rPr>
            </w:pPr>
            <w:r w:rsidRPr="001105FE">
              <w:rPr>
                <w:rFonts w:ascii="Calibri" w:hAnsi="Calibri" w:cs="Calibri"/>
                <w:b/>
                <w:bCs/>
                <w:i/>
                <w:color w:val="FFFFFF" w:themeColor="background1"/>
                <w:sz w:val="20"/>
                <w:szCs w:val="20"/>
              </w:rPr>
              <w:t>Fecha de identificación</w:t>
            </w:r>
          </w:p>
        </w:tc>
        <w:tc>
          <w:tcPr>
            <w:tcW w:w="2448" w:type="dxa"/>
            <w:shd w:val="clear" w:color="auto" w:fill="156082" w:themeFill="accent1"/>
          </w:tcPr>
          <w:p w14:paraId="19C64776" w14:textId="77777777" w:rsidR="00231E89" w:rsidRPr="001105FE" w:rsidRDefault="00231E89" w:rsidP="008916C4">
            <w:pPr>
              <w:spacing w:after="0" w:line="240" w:lineRule="auto"/>
              <w:jc w:val="center"/>
              <w:rPr>
                <w:rFonts w:ascii="Calibri" w:hAnsi="Calibri" w:cs="Calibri"/>
                <w:b/>
                <w:bCs/>
                <w:i/>
                <w:color w:val="FFFFFF" w:themeColor="background1"/>
                <w:sz w:val="20"/>
                <w:szCs w:val="20"/>
              </w:rPr>
            </w:pPr>
            <w:r w:rsidRPr="001105FE">
              <w:rPr>
                <w:rFonts w:ascii="Calibri" w:hAnsi="Calibri" w:cs="Calibri"/>
                <w:b/>
                <w:bCs/>
                <w:i/>
                <w:color w:val="FFFFFF" w:themeColor="background1"/>
                <w:sz w:val="20"/>
                <w:szCs w:val="20"/>
              </w:rPr>
              <w:t>Medidas de manejo / posibles soluciones</w:t>
            </w:r>
          </w:p>
        </w:tc>
        <w:tc>
          <w:tcPr>
            <w:tcW w:w="2448" w:type="dxa"/>
            <w:shd w:val="clear" w:color="auto" w:fill="156082" w:themeFill="accent1"/>
          </w:tcPr>
          <w:p w14:paraId="66B02AF2" w14:textId="77777777" w:rsidR="00231E89" w:rsidRPr="001105FE" w:rsidRDefault="00231E89" w:rsidP="78334F79">
            <w:pPr>
              <w:spacing w:after="0" w:line="240" w:lineRule="auto"/>
              <w:ind w:right="720"/>
              <w:jc w:val="center"/>
              <w:rPr>
                <w:rFonts w:ascii="Calibri" w:hAnsi="Calibri" w:cs="Calibri"/>
                <w:b/>
                <w:bCs/>
                <w:i/>
                <w:iCs/>
                <w:color w:val="FFFFFF" w:themeColor="background1"/>
                <w:sz w:val="20"/>
                <w:szCs w:val="20"/>
              </w:rPr>
            </w:pPr>
            <w:r w:rsidRPr="001105FE">
              <w:rPr>
                <w:rFonts w:ascii="Calibri" w:hAnsi="Calibri" w:cs="Calibri"/>
                <w:b/>
                <w:bCs/>
                <w:i/>
                <w:iCs/>
                <w:color w:val="FFFFFF" w:themeColor="background1"/>
                <w:sz w:val="20"/>
                <w:szCs w:val="20"/>
              </w:rPr>
              <w:t>Solicitud de apoyo a la Gerencia</w:t>
            </w:r>
          </w:p>
        </w:tc>
      </w:tr>
      <w:tr w:rsidR="00231E89" w:rsidRPr="001105FE" w14:paraId="2F2A8658" w14:textId="77777777" w:rsidTr="78334F79">
        <w:trPr>
          <w:trHeight w:val="302"/>
        </w:trPr>
        <w:tc>
          <w:tcPr>
            <w:tcW w:w="2448" w:type="dxa"/>
          </w:tcPr>
          <w:p w14:paraId="5ABE0F4C" w14:textId="402C76E6" w:rsidR="78334F79" w:rsidRPr="001105FE" w:rsidRDefault="78334F79" w:rsidP="78334F79">
            <w:pPr>
              <w:spacing w:after="0"/>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-Ejecución de estrategia de comunicación y socialización de las capas de pérdida y ganancia de cobertura boscosa de la herramienta MOCUPP, ante los sectores involucrados Viceministerios MAG y MINAE, organizaciones sectoriales (ICAFE, CORFOGA, CORBANA) y otras organizaciones de sociedad civil.</w:t>
            </w:r>
          </w:p>
        </w:tc>
        <w:tc>
          <w:tcPr>
            <w:tcW w:w="2448" w:type="dxa"/>
          </w:tcPr>
          <w:p w14:paraId="01A909BD" w14:textId="13440891" w:rsidR="78334F79" w:rsidRPr="001105FE" w:rsidRDefault="78334F79" w:rsidP="78334F79">
            <w:pPr>
              <w:spacing w:after="0"/>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I trimestre 2025</w:t>
            </w:r>
          </w:p>
          <w:p w14:paraId="0B9BE523" w14:textId="3DA9F8AD" w:rsidR="78334F79" w:rsidRPr="001105FE" w:rsidRDefault="78334F79" w:rsidP="78334F79">
            <w:pPr>
              <w:spacing w:after="0"/>
              <w:ind w:left="90"/>
              <w:jc w:val="both"/>
              <w:rPr>
                <w:rFonts w:ascii="Calibri" w:eastAsia="Calibri" w:hAnsi="Calibri" w:cs="Calibri"/>
                <w:color w:val="000000" w:themeColor="text1"/>
                <w:sz w:val="20"/>
                <w:szCs w:val="20"/>
              </w:rPr>
            </w:pPr>
          </w:p>
          <w:p w14:paraId="322F55E1" w14:textId="17F2AA39" w:rsidR="78334F79" w:rsidRPr="001105FE" w:rsidRDefault="78334F79" w:rsidP="78334F79">
            <w:pPr>
              <w:spacing w:after="0"/>
              <w:ind w:left="90"/>
              <w:jc w:val="both"/>
              <w:rPr>
                <w:rFonts w:ascii="Calibri" w:eastAsia="Calibri" w:hAnsi="Calibri" w:cs="Calibri"/>
                <w:color w:val="000000" w:themeColor="text1"/>
                <w:sz w:val="20"/>
                <w:szCs w:val="20"/>
              </w:rPr>
            </w:pPr>
          </w:p>
          <w:p w14:paraId="26EA5A18" w14:textId="3E0C3E77" w:rsidR="78334F79" w:rsidRPr="001105FE" w:rsidRDefault="78334F79" w:rsidP="78334F79">
            <w:pPr>
              <w:spacing w:after="0"/>
              <w:ind w:left="90"/>
              <w:jc w:val="both"/>
              <w:rPr>
                <w:rFonts w:ascii="Calibri" w:eastAsia="Calibri" w:hAnsi="Calibri" w:cs="Calibri"/>
                <w:color w:val="000000" w:themeColor="text1"/>
                <w:sz w:val="20"/>
                <w:szCs w:val="20"/>
              </w:rPr>
            </w:pPr>
          </w:p>
          <w:p w14:paraId="69AD51C4" w14:textId="125BAF3A" w:rsidR="78334F79" w:rsidRPr="001105FE" w:rsidRDefault="78334F79" w:rsidP="78334F79">
            <w:pPr>
              <w:spacing w:after="0"/>
              <w:ind w:left="90"/>
              <w:jc w:val="both"/>
              <w:rPr>
                <w:rFonts w:ascii="Calibri" w:eastAsia="Calibri" w:hAnsi="Calibri" w:cs="Calibri"/>
                <w:color w:val="000000" w:themeColor="text1"/>
                <w:sz w:val="20"/>
                <w:szCs w:val="20"/>
              </w:rPr>
            </w:pPr>
          </w:p>
          <w:p w14:paraId="7EDAFB00" w14:textId="57C7334C" w:rsidR="78334F79" w:rsidRPr="001105FE" w:rsidRDefault="78334F79" w:rsidP="78334F79">
            <w:pPr>
              <w:spacing w:after="0"/>
              <w:ind w:left="90"/>
              <w:jc w:val="both"/>
              <w:rPr>
                <w:rFonts w:ascii="Calibri" w:eastAsia="Calibri" w:hAnsi="Calibri" w:cs="Calibri"/>
                <w:color w:val="000000" w:themeColor="text1"/>
                <w:sz w:val="20"/>
                <w:szCs w:val="20"/>
              </w:rPr>
            </w:pPr>
          </w:p>
        </w:tc>
        <w:tc>
          <w:tcPr>
            <w:tcW w:w="2448" w:type="dxa"/>
          </w:tcPr>
          <w:p w14:paraId="5405A32C" w14:textId="236AD4B2" w:rsidR="78334F79" w:rsidRPr="001105FE" w:rsidRDefault="78334F79" w:rsidP="78334F79">
            <w:pPr>
              <w:spacing w:after="0"/>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Implementación de estrategia de comunicación diferenciada, con apoyo de comunicación política.</w:t>
            </w:r>
          </w:p>
        </w:tc>
        <w:tc>
          <w:tcPr>
            <w:tcW w:w="2448" w:type="dxa"/>
          </w:tcPr>
          <w:p w14:paraId="4AED3CF8" w14:textId="60D56DFB" w:rsidR="78334F79" w:rsidRPr="001105FE" w:rsidRDefault="78334F79" w:rsidP="78334F79">
            <w:pPr>
              <w:spacing w:after="0"/>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 xml:space="preserve">-Dar acompañamiento en reuniones específicas con tomadores de decisiones del sector </w:t>
            </w:r>
            <w:proofErr w:type="spellStart"/>
            <w:r w:rsidRPr="001105FE">
              <w:rPr>
                <w:rFonts w:ascii="Calibri" w:eastAsia="Calibri" w:hAnsi="Calibri" w:cs="Calibri"/>
                <w:color w:val="000000" w:themeColor="text1"/>
                <w:sz w:val="20"/>
                <w:szCs w:val="20"/>
              </w:rPr>
              <w:t>agroproductivo</w:t>
            </w:r>
            <w:proofErr w:type="spellEnd"/>
            <w:r w:rsidRPr="001105FE">
              <w:rPr>
                <w:rFonts w:ascii="Calibri" w:eastAsia="Calibri" w:hAnsi="Calibri" w:cs="Calibri"/>
                <w:color w:val="000000" w:themeColor="text1"/>
                <w:sz w:val="20"/>
                <w:szCs w:val="20"/>
              </w:rPr>
              <w:t xml:space="preserve"> e institucional.</w:t>
            </w:r>
          </w:p>
          <w:p w14:paraId="5B14AC86" w14:textId="3DCD4047" w:rsidR="78334F79" w:rsidRPr="001105FE" w:rsidRDefault="78334F79" w:rsidP="78334F79">
            <w:pPr>
              <w:spacing w:after="0"/>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-Facilitar enlace con el proyecto de ganadería regenerativa para el seguimiento de acciones específicas.</w:t>
            </w:r>
          </w:p>
          <w:p w14:paraId="5CBA3501" w14:textId="1E8420DB" w:rsidR="78334F79" w:rsidRPr="001105FE" w:rsidRDefault="78334F79" w:rsidP="78334F79">
            <w:pPr>
              <w:spacing w:after="0"/>
              <w:ind w:left="90"/>
              <w:jc w:val="both"/>
              <w:rPr>
                <w:rFonts w:ascii="Calibri" w:eastAsia="Calibri" w:hAnsi="Calibri" w:cs="Calibri"/>
                <w:color w:val="000000" w:themeColor="text1"/>
                <w:sz w:val="20"/>
                <w:szCs w:val="20"/>
              </w:rPr>
            </w:pPr>
          </w:p>
          <w:p w14:paraId="036A8CCA" w14:textId="669B9210" w:rsidR="78334F79" w:rsidRPr="001105FE" w:rsidRDefault="78334F79" w:rsidP="78334F79">
            <w:pPr>
              <w:spacing w:after="0"/>
              <w:ind w:left="90"/>
              <w:jc w:val="both"/>
              <w:rPr>
                <w:rFonts w:ascii="Calibri" w:eastAsia="Calibri" w:hAnsi="Calibri" w:cs="Calibri"/>
                <w:color w:val="000000" w:themeColor="text1"/>
                <w:sz w:val="20"/>
                <w:szCs w:val="20"/>
              </w:rPr>
            </w:pPr>
          </w:p>
        </w:tc>
      </w:tr>
      <w:tr w:rsidR="00231E89" w:rsidRPr="001105FE" w14:paraId="665F1BCB" w14:textId="77777777" w:rsidTr="78334F79">
        <w:trPr>
          <w:trHeight w:val="302"/>
        </w:trPr>
        <w:tc>
          <w:tcPr>
            <w:tcW w:w="2448" w:type="dxa"/>
          </w:tcPr>
          <w:p w14:paraId="342D6FE4" w14:textId="7C36BCD2" w:rsidR="78334F79" w:rsidRPr="001105FE" w:rsidRDefault="78334F79" w:rsidP="78334F79">
            <w:pPr>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-Apoyo de especialistas para la identificación de opciones de financiamiento de plataformas de monitoreo de cambio de uso de suelo.</w:t>
            </w:r>
          </w:p>
        </w:tc>
        <w:tc>
          <w:tcPr>
            <w:tcW w:w="2448" w:type="dxa"/>
          </w:tcPr>
          <w:p w14:paraId="327E13F7" w14:textId="541BD10E" w:rsidR="78334F79" w:rsidRPr="001105FE" w:rsidRDefault="78334F79" w:rsidP="78334F79">
            <w:pPr>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I trimestre del 2025</w:t>
            </w:r>
          </w:p>
        </w:tc>
        <w:tc>
          <w:tcPr>
            <w:tcW w:w="2448" w:type="dxa"/>
          </w:tcPr>
          <w:p w14:paraId="054B80A6" w14:textId="22405B00" w:rsidR="78334F79" w:rsidRPr="001105FE" w:rsidRDefault="78334F79" w:rsidP="78334F79">
            <w:pPr>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Acompañamiento al proceso de formulación y ejecución del tanque de pensamiento en financiamiento a plataformas de monitoreo de cambio de uso de suelo en conjunto con proyectos y programas socios</w:t>
            </w:r>
          </w:p>
        </w:tc>
        <w:tc>
          <w:tcPr>
            <w:tcW w:w="2448" w:type="dxa"/>
          </w:tcPr>
          <w:p w14:paraId="7B1A2C7E" w14:textId="4C4AE172" w:rsidR="78334F79" w:rsidRPr="001105FE" w:rsidRDefault="78334F79" w:rsidP="78334F79">
            <w:pPr>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rPr>
              <w:t>-Acompañar trabajo conjunto Transforma-</w:t>
            </w:r>
            <w:proofErr w:type="spellStart"/>
            <w:r w:rsidRPr="001105FE">
              <w:rPr>
                <w:rFonts w:ascii="Calibri" w:eastAsia="Calibri" w:hAnsi="Calibri" w:cs="Calibri"/>
                <w:color w:val="000000" w:themeColor="text1"/>
                <w:sz w:val="20"/>
                <w:szCs w:val="20"/>
              </w:rPr>
              <w:t>Biofin</w:t>
            </w:r>
            <w:proofErr w:type="spellEnd"/>
            <w:r w:rsidRPr="001105FE">
              <w:rPr>
                <w:rFonts w:ascii="Calibri" w:eastAsia="Calibri" w:hAnsi="Calibri" w:cs="Calibri"/>
                <w:color w:val="000000" w:themeColor="text1"/>
                <w:sz w:val="20"/>
                <w:szCs w:val="20"/>
              </w:rPr>
              <w:t xml:space="preserve"> para desarrollar una propuesta de valor que sirva de insumo para la búsqueda financiamiento para los sistemas de monitoreo de cambio de uso de suelo, con posibles inversionistas y partes interesadas.</w:t>
            </w:r>
          </w:p>
        </w:tc>
      </w:tr>
      <w:tr w:rsidR="00231E89" w:rsidRPr="001105FE" w14:paraId="3EA4CA9E" w14:textId="77777777" w:rsidTr="78334F79">
        <w:trPr>
          <w:trHeight w:val="302"/>
        </w:trPr>
        <w:tc>
          <w:tcPr>
            <w:tcW w:w="2448" w:type="dxa"/>
          </w:tcPr>
          <w:p w14:paraId="41C7FDCB" w14:textId="2AEBE7EF" w:rsidR="78334F79" w:rsidRPr="001105FE" w:rsidRDefault="78334F79" w:rsidP="78334F79">
            <w:pPr>
              <w:tabs>
                <w:tab w:val="left" w:pos="4680"/>
              </w:tabs>
              <w:spacing w:after="200" w:line="276" w:lineRule="auto"/>
              <w:ind w:left="90"/>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lang w:val="es-DO"/>
              </w:rPr>
              <w:t>-Proceso de cierre técnico y financiero del subcomponente en las plataformas del PNUD</w:t>
            </w:r>
          </w:p>
        </w:tc>
        <w:tc>
          <w:tcPr>
            <w:tcW w:w="2448" w:type="dxa"/>
          </w:tcPr>
          <w:p w14:paraId="0B67579F" w14:textId="1AA31D2B" w:rsidR="78334F79" w:rsidRPr="001105FE" w:rsidRDefault="78334F79" w:rsidP="78334F79">
            <w:pPr>
              <w:spacing w:after="200" w:line="276" w:lineRule="auto"/>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lang w:val="es-DO"/>
              </w:rPr>
              <w:t xml:space="preserve">IV trimestre 2025 </w:t>
            </w:r>
          </w:p>
        </w:tc>
        <w:tc>
          <w:tcPr>
            <w:tcW w:w="2448" w:type="dxa"/>
          </w:tcPr>
          <w:p w14:paraId="7AD32DB9" w14:textId="7A27B5D1" w:rsidR="78334F79" w:rsidRPr="001105FE" w:rsidRDefault="78334F79" w:rsidP="78334F79">
            <w:pPr>
              <w:spacing w:after="200" w:line="276" w:lineRule="auto"/>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lang w:val="es-DO"/>
              </w:rPr>
              <w:t>Acompañamiento en el proceso de cierre técnico y financiero del subcomponente en las plataformas del PNUD</w:t>
            </w:r>
          </w:p>
        </w:tc>
        <w:tc>
          <w:tcPr>
            <w:tcW w:w="2448" w:type="dxa"/>
          </w:tcPr>
          <w:p w14:paraId="1C49E3F7" w14:textId="0888D6BB" w:rsidR="78334F79" w:rsidRPr="001105FE" w:rsidRDefault="78334F79" w:rsidP="78334F79">
            <w:pPr>
              <w:spacing w:after="200" w:line="276" w:lineRule="auto"/>
              <w:ind w:left="90"/>
              <w:jc w:val="both"/>
              <w:rPr>
                <w:rFonts w:ascii="Calibri" w:eastAsia="Calibri" w:hAnsi="Calibri" w:cs="Calibri"/>
                <w:color w:val="000000" w:themeColor="text1"/>
                <w:sz w:val="20"/>
                <w:szCs w:val="20"/>
              </w:rPr>
            </w:pPr>
            <w:r w:rsidRPr="001105FE">
              <w:rPr>
                <w:rFonts w:ascii="Calibri" w:eastAsia="Calibri" w:hAnsi="Calibri" w:cs="Calibri"/>
                <w:color w:val="000000" w:themeColor="text1"/>
                <w:sz w:val="20"/>
                <w:szCs w:val="20"/>
                <w:lang w:val="es-DO"/>
              </w:rPr>
              <w:t>Apoyo del punto focal de Monitoreo y Evaluación y la Oficialía en el proceso de cierre técnico y financiero del subcomponente en las plataformas del PNUD</w:t>
            </w:r>
          </w:p>
        </w:tc>
      </w:tr>
    </w:tbl>
    <w:p w14:paraId="4C53323D" w14:textId="77777777" w:rsidR="0060369B" w:rsidRDefault="0060369B">
      <w:pPr>
        <w:rPr>
          <w:rFonts w:ascii="Calibri" w:eastAsiaTheme="majorEastAsia" w:hAnsi="Calibri" w:cs="Calibri"/>
          <w:color w:val="0F4761" w:themeColor="accent1" w:themeShade="BF"/>
        </w:rPr>
      </w:pPr>
      <w:bookmarkStart w:id="12" w:name="_Toc227848083"/>
      <w:bookmarkStart w:id="13" w:name="_Toc227935013"/>
      <w:r>
        <w:rPr>
          <w:rFonts w:ascii="Calibri" w:hAnsi="Calibri" w:cs="Calibri"/>
        </w:rPr>
        <w:br w:type="page"/>
      </w:r>
    </w:p>
    <w:p w14:paraId="24AB5A58" w14:textId="36D2B414" w:rsidR="00231E89" w:rsidRPr="00EF7E51" w:rsidRDefault="00231E89" w:rsidP="00231E89">
      <w:pPr>
        <w:pStyle w:val="Heading1"/>
        <w:numPr>
          <w:ilvl w:val="0"/>
          <w:numId w:val="8"/>
        </w:numPr>
        <w:rPr>
          <w:rFonts w:ascii="Calibri" w:hAnsi="Calibri" w:cs="Calibri"/>
          <w:sz w:val="24"/>
          <w:szCs w:val="24"/>
        </w:rPr>
      </w:pPr>
      <w:r w:rsidRPr="00EF7E51">
        <w:rPr>
          <w:rFonts w:ascii="Calibri" w:hAnsi="Calibri" w:cs="Calibri"/>
          <w:sz w:val="24"/>
          <w:szCs w:val="24"/>
        </w:rPr>
        <w:t xml:space="preserve">Registro y </w:t>
      </w:r>
      <w:r w:rsidR="00A92406" w:rsidRPr="00EF7E51">
        <w:rPr>
          <w:rFonts w:ascii="Calibri" w:hAnsi="Calibri" w:cs="Calibri"/>
          <w:sz w:val="24"/>
          <w:szCs w:val="24"/>
        </w:rPr>
        <w:t>g</w:t>
      </w:r>
      <w:r w:rsidRPr="00EF7E51">
        <w:rPr>
          <w:rFonts w:ascii="Calibri" w:hAnsi="Calibri" w:cs="Calibri"/>
          <w:sz w:val="24"/>
          <w:szCs w:val="24"/>
        </w:rPr>
        <w:t xml:space="preserve">estión de </w:t>
      </w:r>
      <w:r w:rsidR="00A92406" w:rsidRPr="00EF7E51">
        <w:rPr>
          <w:rFonts w:ascii="Calibri" w:hAnsi="Calibri" w:cs="Calibri"/>
          <w:sz w:val="24"/>
          <w:szCs w:val="24"/>
        </w:rPr>
        <w:t>r</w:t>
      </w:r>
      <w:r w:rsidRPr="00EF7E51">
        <w:rPr>
          <w:rFonts w:ascii="Calibri" w:hAnsi="Calibri" w:cs="Calibri"/>
          <w:sz w:val="24"/>
          <w:szCs w:val="24"/>
        </w:rPr>
        <w:t>iesgos</w:t>
      </w:r>
      <w:bookmarkEnd w:id="12"/>
      <w:bookmarkEnd w:id="13"/>
      <w:r w:rsidRPr="00EF7E51">
        <w:rPr>
          <w:rFonts w:ascii="Calibri" w:hAnsi="Calibri" w:cs="Calibri"/>
          <w:sz w:val="24"/>
          <w:szCs w:val="24"/>
        </w:rPr>
        <w:t xml:space="preserve"> </w:t>
      </w:r>
    </w:p>
    <w:p w14:paraId="6EE9220A" w14:textId="3249BF11" w:rsidR="009B5B9D" w:rsidRPr="00EF7E51" w:rsidRDefault="00B670AF" w:rsidP="00B670AF">
      <w:pPr>
        <w:pStyle w:val="NormalWeb"/>
        <w:jc w:val="both"/>
        <w:rPr>
          <w:rFonts w:ascii="Calibri" w:hAnsi="Calibri" w:cs="Calibri"/>
        </w:rPr>
      </w:pPr>
      <w:r w:rsidRPr="00EF7E51">
        <w:rPr>
          <w:rFonts w:ascii="Calibri" w:eastAsiaTheme="minorEastAsia" w:hAnsi="Calibri" w:cs="Calibri"/>
          <w:i/>
          <w:lang w:eastAsia="en-US"/>
        </w:rPr>
        <w:t xml:space="preserve">Esta sección identifica, describe y analiza los riesgos externos al proyecto (políticos, sociales, ambientales, operacionales, regulatorios, entre otros) que hayan impactado los entregables o que hayan surgido durante el período. </w:t>
      </w:r>
      <w:r w:rsidRPr="00EF7E51">
        <w:rPr>
          <w:rFonts w:ascii="Calibri" w:eastAsiaTheme="minorEastAsia" w:hAnsi="Calibri" w:cs="Calibri"/>
          <w:b/>
          <w:i/>
          <w:lang w:eastAsia="en-US"/>
        </w:rPr>
        <w:t>Los riesgos deben actualizarse, registrarse y monitorearse al menos dos veces al año en la plataforma Quantum</w:t>
      </w:r>
      <w:r w:rsidRPr="00EF7E51">
        <w:rPr>
          <w:rFonts w:ascii="Calibri" w:eastAsiaTheme="minorEastAsia" w:hAnsi="Calibri" w:cs="Calibri"/>
          <w:i/>
          <w:lang w:eastAsia="en-US"/>
        </w:rPr>
        <w:t xml:space="preserve">, detallando las acciones de gestión (mitigación, reducción de probabilidad o aprovechamiento como oportunidad). En caso de nuevos riesgos, deben incorporarse en el módulo </w:t>
      </w:r>
      <w:proofErr w:type="spellStart"/>
      <w:r w:rsidRPr="00EF7E51">
        <w:rPr>
          <w:rFonts w:ascii="Calibri" w:eastAsiaTheme="minorEastAsia" w:hAnsi="Calibri" w:cs="Calibri"/>
          <w:lang w:eastAsia="en-US"/>
        </w:rPr>
        <w:t>Projects</w:t>
      </w:r>
      <w:proofErr w:type="spellEnd"/>
      <w:r w:rsidRPr="00EF7E51">
        <w:rPr>
          <w:rFonts w:ascii="Calibri" w:eastAsiaTheme="minorEastAsia" w:hAnsi="Calibri" w:cs="Calibri"/>
          <w:lang w:eastAsia="en-US"/>
        </w:rPr>
        <w:t xml:space="preserve"> – Risk Register</w:t>
      </w:r>
      <w:r w:rsidRPr="00EF7E51">
        <w:rPr>
          <w:rFonts w:ascii="Calibri" w:eastAsiaTheme="minorEastAsia" w:hAnsi="Calibri" w:cs="Calibri"/>
          <w:i/>
          <w:lang w:eastAsia="en-US"/>
        </w:rPr>
        <w:t xml:space="preserve"> con toda la información requerida (adjuntar pantallazo en caso de agregar nuevos riegos).  Asimismo, para los riesgos existentes se debe adjuntar un pantallazo del </w:t>
      </w:r>
      <w:proofErr w:type="spellStart"/>
      <w:r w:rsidRPr="00EF7E51">
        <w:rPr>
          <w:rFonts w:ascii="Calibri" w:eastAsiaTheme="minorEastAsia" w:hAnsi="Calibri" w:cs="Calibri"/>
          <w:i/>
          <w:lang w:eastAsia="en-US"/>
        </w:rPr>
        <w:t>dashboard</w:t>
      </w:r>
      <w:proofErr w:type="spellEnd"/>
      <w:r w:rsidRPr="00EF7E51">
        <w:rPr>
          <w:rFonts w:ascii="Calibri" w:eastAsiaTheme="minorEastAsia" w:hAnsi="Calibri" w:cs="Calibri"/>
          <w:i/>
          <w:lang w:eastAsia="en-US"/>
        </w:rPr>
        <w:t xml:space="preserve"> de riesgos que evidencie que la información está completa y que todos los riesgos cuentan con sus respectivos tratamientos. </w:t>
      </w:r>
      <w:hyperlink r:id="rId54">
        <w:proofErr w:type="spellStart"/>
        <w:r w:rsidRPr="00EF7E51">
          <w:rPr>
            <w:rStyle w:val="Hyperlink"/>
            <w:rFonts w:ascii="Calibri" w:eastAsiaTheme="minorEastAsia" w:hAnsi="Calibri" w:cs="Calibri"/>
            <w:i/>
            <w:iCs/>
            <w:lang w:eastAsia="en-US"/>
          </w:rPr>
          <w:t>Dashboard</w:t>
        </w:r>
        <w:proofErr w:type="spellEnd"/>
        <w:r w:rsidRPr="00EF7E51">
          <w:rPr>
            <w:rStyle w:val="Hyperlink"/>
            <w:rFonts w:ascii="Calibri" w:eastAsiaTheme="minorEastAsia" w:hAnsi="Calibri" w:cs="Calibri"/>
            <w:i/>
            <w:iCs/>
            <w:lang w:eastAsia="en-US"/>
          </w:rPr>
          <w:t xml:space="preserve"> de Riesgos</w:t>
        </w:r>
      </w:hyperlink>
    </w:p>
    <w:p w14:paraId="55F1316E" w14:textId="4939C0A2" w:rsidR="3E519015" w:rsidRPr="00EF7E51" w:rsidRDefault="3E519015" w:rsidP="1DF178FC">
      <w:pPr>
        <w:pStyle w:val="NormalWeb"/>
        <w:jc w:val="both"/>
        <w:rPr>
          <w:rFonts w:ascii="Calibri" w:hAnsi="Calibri" w:cs="Calibri"/>
        </w:rPr>
      </w:pPr>
      <w:r w:rsidRPr="00EF7E51">
        <w:rPr>
          <w:rFonts w:ascii="Calibri" w:eastAsiaTheme="minorEastAsia" w:hAnsi="Calibri" w:cs="Calibri"/>
          <w:i/>
          <w:iCs/>
          <w:lang w:eastAsia="en-US"/>
        </w:rPr>
        <w:t>No se han registrado nuevos riesgos para el proyecto. La última actualización corresponde a mediados del 2025.</w:t>
      </w:r>
    </w:p>
    <w:p w14:paraId="76CB69CC" w14:textId="79B4A801" w:rsidR="3448ACCF" w:rsidRPr="00EF7E51" w:rsidRDefault="3448ACCF" w:rsidP="2EF8569F">
      <w:pPr>
        <w:pStyle w:val="NormalWeb"/>
        <w:jc w:val="both"/>
        <w:rPr>
          <w:rFonts w:ascii="Calibri" w:hAnsi="Calibri" w:cs="Calibri"/>
        </w:rPr>
      </w:pPr>
      <w:r w:rsidRPr="2EF8569F">
        <w:rPr>
          <w:rFonts w:ascii="Calibri" w:eastAsiaTheme="minorEastAsia" w:hAnsi="Calibri" w:cs="Calibri"/>
          <w:i/>
          <w:iCs/>
          <w:lang w:eastAsia="en-US"/>
        </w:rPr>
        <w:t>El proyecto cuenta con la plataforma de riesgos actualizada en Quantum, pero aparece en ninguna de las categorías del tablero de riesgos compartido.</w:t>
      </w:r>
    </w:p>
    <w:p w14:paraId="61C647D4" w14:textId="7D931816" w:rsidR="3448ACCF" w:rsidRPr="00EF7E51" w:rsidRDefault="3448ACCF" w:rsidP="1DF178FC">
      <w:pPr>
        <w:pStyle w:val="NormalWeb"/>
        <w:jc w:val="both"/>
        <w:rPr>
          <w:rFonts w:ascii="Calibri" w:hAnsi="Calibri" w:cs="Calibri"/>
        </w:rPr>
      </w:pPr>
      <w:r>
        <w:rPr>
          <w:noProof/>
        </w:rPr>
        <w:drawing>
          <wp:inline distT="0" distB="0" distL="0" distR="0" wp14:anchorId="44E1DE82" wp14:editId="6744A4B7">
            <wp:extent cx="6172200" cy="2981486"/>
            <wp:effectExtent l="0" t="0" r="0" b="0"/>
            <wp:docPr id="19307952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795248" name="Picture 1930795248"/>
                    <pic:cNvPicPr/>
                  </pic:nvPicPr>
                  <pic:blipFill>
                    <a:blip r:embed="rId55">
                      <a:extLst>
                        <a:ext uri="{28A0092B-C50C-407E-A947-70E740481C1C}">
                          <a14:useLocalDpi xmlns:a14="http://schemas.microsoft.com/office/drawing/2010/main"/>
                        </a:ext>
                      </a:extLst>
                    </a:blip>
                    <a:stretch>
                      <a:fillRect/>
                    </a:stretch>
                  </pic:blipFill>
                  <pic:spPr>
                    <a:xfrm>
                      <a:off x="0" y="0"/>
                      <a:ext cx="6172200" cy="2981486"/>
                    </a:xfrm>
                    <a:prstGeom prst="rect">
                      <a:avLst/>
                    </a:prstGeom>
                  </pic:spPr>
                </pic:pic>
              </a:graphicData>
            </a:graphic>
          </wp:inline>
        </w:drawing>
      </w:r>
    </w:p>
    <w:p w14:paraId="08B97592" w14:textId="77777777" w:rsidR="0060369B" w:rsidRDefault="0060369B">
      <w:pPr>
        <w:rPr>
          <w:rFonts w:ascii="Calibri" w:eastAsiaTheme="minorEastAsia" w:hAnsi="Calibri" w:cs="Calibri"/>
          <w:i/>
          <w:iCs/>
          <w:kern w:val="0"/>
          <w14:ligatures w14:val="none"/>
        </w:rPr>
      </w:pPr>
      <w:r>
        <w:rPr>
          <w:rFonts w:ascii="Calibri" w:eastAsiaTheme="minorEastAsia" w:hAnsi="Calibri" w:cs="Calibri"/>
          <w:i/>
          <w:iCs/>
        </w:rPr>
        <w:br w:type="page"/>
      </w:r>
    </w:p>
    <w:p w14:paraId="72AF87D7" w14:textId="65A5123C" w:rsidR="3448ACCF" w:rsidRPr="00EF7E51" w:rsidRDefault="3448ACCF" w:rsidP="1DF178FC">
      <w:pPr>
        <w:pStyle w:val="NormalWeb"/>
        <w:jc w:val="both"/>
        <w:rPr>
          <w:rFonts w:ascii="Calibri" w:hAnsi="Calibri" w:cs="Calibri"/>
        </w:rPr>
      </w:pPr>
      <w:r w:rsidRPr="00EF7E51">
        <w:rPr>
          <w:rFonts w:ascii="Calibri" w:eastAsiaTheme="minorEastAsia" w:hAnsi="Calibri" w:cs="Calibri"/>
          <w:i/>
          <w:iCs/>
          <w:lang w:eastAsia="en-US"/>
        </w:rPr>
        <w:t>Estos son los últimos riesgos identificados y actualizados en el sistema:</w:t>
      </w:r>
    </w:p>
    <w:tbl>
      <w:tblPr>
        <w:tblStyle w:val="TableGrid"/>
        <w:tblW w:w="10632" w:type="dxa"/>
        <w:tblInd w:w="-998" w:type="dxa"/>
        <w:tblLook w:val="04A0" w:firstRow="1" w:lastRow="0" w:firstColumn="1" w:lastColumn="0" w:noHBand="0" w:noVBand="1"/>
      </w:tblPr>
      <w:tblGrid>
        <w:gridCol w:w="1702"/>
        <w:gridCol w:w="1985"/>
        <w:gridCol w:w="1984"/>
        <w:gridCol w:w="2268"/>
        <w:gridCol w:w="2693"/>
      </w:tblGrid>
      <w:tr w:rsidR="008916C4" w:rsidRPr="00EF7E51" w14:paraId="18F759F9" w14:textId="2F348E9A" w:rsidTr="1DF178FC">
        <w:tc>
          <w:tcPr>
            <w:tcW w:w="1702" w:type="dxa"/>
            <w:shd w:val="clear" w:color="auto" w:fill="156082" w:themeFill="accent1"/>
            <w:vAlign w:val="center"/>
          </w:tcPr>
          <w:p w14:paraId="50D2A327" w14:textId="5DE27F92" w:rsidR="008916C4" w:rsidRPr="00EF7E51" w:rsidRDefault="008916C4"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Evento</w:t>
            </w:r>
          </w:p>
        </w:tc>
        <w:tc>
          <w:tcPr>
            <w:tcW w:w="1985" w:type="dxa"/>
            <w:shd w:val="clear" w:color="auto" w:fill="156082" w:themeFill="accent1"/>
            <w:vAlign w:val="center"/>
          </w:tcPr>
          <w:p w14:paraId="3BC9FA77" w14:textId="5544DFE6" w:rsidR="008916C4" w:rsidRPr="00EF7E51" w:rsidRDefault="008916C4"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Causa</w:t>
            </w:r>
          </w:p>
        </w:tc>
        <w:tc>
          <w:tcPr>
            <w:tcW w:w="1984" w:type="dxa"/>
            <w:shd w:val="clear" w:color="auto" w:fill="156082" w:themeFill="accent1"/>
            <w:vAlign w:val="center"/>
          </w:tcPr>
          <w:p w14:paraId="4E9A8544" w14:textId="4E4E6EEB" w:rsidR="008916C4" w:rsidRPr="00EF7E51" w:rsidRDefault="008916C4"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Impacto (s)</w:t>
            </w:r>
          </w:p>
        </w:tc>
        <w:tc>
          <w:tcPr>
            <w:tcW w:w="2268" w:type="dxa"/>
            <w:shd w:val="clear" w:color="auto" w:fill="156082" w:themeFill="accent1"/>
            <w:vAlign w:val="center"/>
          </w:tcPr>
          <w:p w14:paraId="15255262" w14:textId="6A55A744" w:rsidR="008916C4" w:rsidRPr="00EF7E51" w:rsidRDefault="008916C4"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Categoría del riesgo*</w:t>
            </w:r>
            <w:r w:rsidR="004A716B" w:rsidRPr="00EF7E51">
              <w:rPr>
                <w:rStyle w:val="FootnoteReference"/>
                <w:rFonts w:ascii="Calibri" w:eastAsiaTheme="minorHAnsi" w:hAnsi="Calibri" w:cs="Calibri"/>
                <w:b/>
                <w:bCs/>
                <w:i/>
                <w:color w:val="FFFFFF" w:themeColor="background1"/>
                <w:kern w:val="2"/>
                <w:sz w:val="24"/>
                <w:szCs w:val="24"/>
                <w:lang w:val="es-CR" w:eastAsia="en-US"/>
                <w14:ligatures w14:val="standardContextual"/>
              </w:rPr>
              <w:footnoteReference w:id="1"/>
            </w:r>
          </w:p>
        </w:tc>
        <w:tc>
          <w:tcPr>
            <w:tcW w:w="2693" w:type="dxa"/>
            <w:shd w:val="clear" w:color="auto" w:fill="156082" w:themeFill="accent1"/>
          </w:tcPr>
          <w:p w14:paraId="0E4F6691" w14:textId="617E7A76" w:rsidR="008916C4" w:rsidRPr="00EF7E51" w:rsidRDefault="008916C4" w:rsidP="008916C4">
            <w:pPr>
              <w:jc w:val="center"/>
              <w:rPr>
                <w:rFonts w:ascii="Calibri" w:eastAsiaTheme="minorHAnsi" w:hAnsi="Calibri" w:cs="Calibri"/>
                <w:b/>
                <w:bCs/>
                <w:i/>
                <w:color w:val="FFFFFF" w:themeColor="background1"/>
                <w:kern w:val="2"/>
                <w:sz w:val="24"/>
                <w:szCs w:val="24"/>
                <w:lang w:val="es-CR" w:eastAsia="en-US"/>
                <w14:ligatures w14:val="standardContextual"/>
              </w:rPr>
            </w:pPr>
            <w:r w:rsidRPr="00EF7E51">
              <w:rPr>
                <w:rFonts w:ascii="Calibri" w:eastAsiaTheme="minorHAnsi" w:hAnsi="Calibri" w:cs="Calibri"/>
                <w:b/>
                <w:bCs/>
                <w:i/>
                <w:color w:val="FFFFFF" w:themeColor="background1"/>
                <w:kern w:val="2"/>
                <w:sz w:val="24"/>
                <w:szCs w:val="24"/>
                <w:lang w:val="es-CR" w:eastAsia="en-US"/>
                <w14:ligatures w14:val="standardContextual"/>
              </w:rPr>
              <w:t>Impacto, probabilidad y nivel de riesgo**</w:t>
            </w:r>
          </w:p>
        </w:tc>
      </w:tr>
      <w:tr w:rsidR="008916C4" w:rsidRPr="00EF7E51" w14:paraId="3BC94D6E" w14:textId="171E7A22" w:rsidTr="1DF178FC">
        <w:tc>
          <w:tcPr>
            <w:tcW w:w="1702" w:type="dxa"/>
          </w:tcPr>
          <w:p w14:paraId="6EB0DF5D" w14:textId="11992CF5" w:rsidR="1DF178FC" w:rsidRPr="00EF7E51" w:rsidRDefault="1DF178FC" w:rsidP="1DF178FC">
            <w:pPr>
              <w:tabs>
                <w:tab w:val="left" w:pos="4680"/>
              </w:tabs>
              <w:rPr>
                <w:rFonts w:ascii="Calibri" w:eastAsia="Calibri" w:hAnsi="Calibri" w:cs="Calibri"/>
                <w:color w:val="000000" w:themeColor="text1"/>
                <w:sz w:val="24"/>
                <w:szCs w:val="24"/>
                <w:lang w:val="es-ES"/>
              </w:rPr>
            </w:pPr>
            <w:r w:rsidRPr="00EF7E51">
              <w:rPr>
                <w:rFonts w:ascii="Calibri" w:eastAsia="Calibri" w:hAnsi="Calibri" w:cs="Calibri"/>
                <w:color w:val="000000" w:themeColor="text1"/>
                <w:sz w:val="24"/>
                <w:szCs w:val="24"/>
                <w:lang w:val="es-ES"/>
              </w:rPr>
              <w:t>Situaciones de discriminación no intencionada en la participación de mujeres en los diferentes niveles de acción del proyecto</w:t>
            </w:r>
          </w:p>
        </w:tc>
        <w:tc>
          <w:tcPr>
            <w:tcW w:w="1985" w:type="dxa"/>
          </w:tcPr>
          <w:p w14:paraId="45FCACD1" w14:textId="75790C09" w:rsidR="1DF178FC" w:rsidRPr="00EF7E51" w:rsidRDefault="1DF178FC" w:rsidP="1DF178FC">
            <w:pPr>
              <w:tabs>
                <w:tab w:val="left" w:pos="4680"/>
              </w:tabs>
              <w:rPr>
                <w:rFonts w:ascii="Calibri" w:eastAsia="Calibri" w:hAnsi="Calibri" w:cs="Calibri"/>
                <w:color w:val="000000" w:themeColor="text1"/>
                <w:sz w:val="24"/>
                <w:szCs w:val="24"/>
                <w:lang w:val="es-ES"/>
              </w:rPr>
            </w:pPr>
            <w:r w:rsidRPr="00EF7E51">
              <w:rPr>
                <w:rFonts w:ascii="Calibri" w:eastAsia="Calibri" w:hAnsi="Calibri" w:cs="Calibri"/>
                <w:color w:val="000000" w:themeColor="text1"/>
                <w:sz w:val="24"/>
                <w:szCs w:val="24"/>
                <w:lang w:val="es-ES"/>
              </w:rPr>
              <w:t>El sector público agropecuario es un sector altamente masculinizado</w:t>
            </w:r>
          </w:p>
        </w:tc>
        <w:tc>
          <w:tcPr>
            <w:tcW w:w="1984" w:type="dxa"/>
          </w:tcPr>
          <w:p w14:paraId="3A6B1AD1" w14:textId="5DDDE1FA" w:rsidR="1DF178FC" w:rsidRPr="00EF7E51" w:rsidRDefault="1DF178FC" w:rsidP="1DF178FC">
            <w:pPr>
              <w:spacing w:line="259" w:lineRule="auto"/>
              <w:rPr>
                <w:rFonts w:ascii="Calibri" w:eastAsia="Calibri" w:hAnsi="Calibri" w:cs="Calibri"/>
                <w:color w:val="000000" w:themeColor="text1"/>
                <w:sz w:val="24"/>
                <w:szCs w:val="24"/>
                <w:lang w:val="es-ES"/>
              </w:rPr>
            </w:pPr>
            <w:r w:rsidRPr="00EF7E51">
              <w:rPr>
                <w:rFonts w:ascii="Calibri" w:eastAsia="Calibri" w:hAnsi="Calibri" w:cs="Calibri"/>
                <w:color w:val="000000" w:themeColor="text1"/>
                <w:sz w:val="24"/>
                <w:szCs w:val="24"/>
                <w:lang w:val="es-ES"/>
              </w:rPr>
              <w:t>Afecta las oportunidades de formación y participación en las actividades planificadas por el programa y el subcomponente a cargo de PNUD</w:t>
            </w:r>
          </w:p>
        </w:tc>
        <w:tc>
          <w:tcPr>
            <w:tcW w:w="2268" w:type="dxa"/>
          </w:tcPr>
          <w:p w14:paraId="661CB07D" w14:textId="7B4B2A7F" w:rsidR="1DF178FC" w:rsidRPr="00EF7E51" w:rsidRDefault="1DF178FC" w:rsidP="1DF178FC">
            <w:pPr>
              <w:tabs>
                <w:tab w:val="left" w:pos="4680"/>
              </w:tabs>
              <w:jc w:val="both"/>
              <w:rPr>
                <w:rFonts w:ascii="Calibri" w:eastAsia="Calibri" w:hAnsi="Calibri" w:cs="Calibri"/>
                <w:b/>
                <w:bCs/>
                <w:color w:val="000000" w:themeColor="text1"/>
                <w:sz w:val="24"/>
                <w:szCs w:val="24"/>
              </w:rPr>
            </w:pPr>
            <w:r w:rsidRPr="00EF7E51">
              <w:rPr>
                <w:rFonts w:ascii="Calibri" w:eastAsia="Calibri" w:hAnsi="Calibri" w:cs="Calibri"/>
                <w:b/>
                <w:bCs/>
                <w:color w:val="000000" w:themeColor="text1"/>
                <w:sz w:val="24"/>
                <w:szCs w:val="24"/>
                <w:lang w:val="es-CR"/>
              </w:rPr>
              <w:t>Bajo</w:t>
            </w:r>
          </w:p>
        </w:tc>
        <w:tc>
          <w:tcPr>
            <w:tcW w:w="2693" w:type="dxa"/>
          </w:tcPr>
          <w:p w14:paraId="5D72C2CE" w14:textId="1D142C3A" w:rsidR="1DF178FC" w:rsidRPr="00EF7E51" w:rsidRDefault="1DF178FC" w:rsidP="1DF178FC">
            <w:pPr>
              <w:spacing w:line="259" w:lineRule="auto"/>
              <w:rPr>
                <w:rFonts w:ascii="Calibri" w:eastAsia="Calibri" w:hAnsi="Calibri" w:cs="Calibri"/>
                <w:color w:val="000000" w:themeColor="text1"/>
                <w:sz w:val="24"/>
                <w:szCs w:val="24"/>
              </w:rPr>
            </w:pPr>
            <w:r w:rsidRPr="00EF7E51">
              <w:rPr>
                <w:rFonts w:ascii="Calibri" w:eastAsia="Calibri" w:hAnsi="Calibri" w:cs="Calibri"/>
                <w:color w:val="000000" w:themeColor="text1"/>
                <w:sz w:val="24"/>
                <w:szCs w:val="24"/>
                <w:lang w:val="es-ES"/>
              </w:rPr>
              <w:t>I = 2</w:t>
            </w:r>
          </w:p>
          <w:p w14:paraId="0F7D309D" w14:textId="33E033AB" w:rsidR="1DF178FC" w:rsidRPr="00EF7E51" w:rsidRDefault="1DF178FC" w:rsidP="1DF178FC">
            <w:pPr>
              <w:spacing w:line="259" w:lineRule="auto"/>
              <w:rPr>
                <w:rFonts w:ascii="Calibri" w:eastAsia="Calibri" w:hAnsi="Calibri" w:cs="Calibri"/>
                <w:color w:val="000000" w:themeColor="text1"/>
                <w:sz w:val="24"/>
                <w:szCs w:val="24"/>
              </w:rPr>
            </w:pPr>
            <w:r w:rsidRPr="00EF7E51">
              <w:rPr>
                <w:rFonts w:ascii="Calibri" w:eastAsia="Calibri" w:hAnsi="Calibri" w:cs="Calibri"/>
                <w:color w:val="000000" w:themeColor="text1"/>
                <w:sz w:val="24"/>
                <w:szCs w:val="24"/>
                <w:lang w:val="es-ES"/>
              </w:rPr>
              <w:t>P = 3</w:t>
            </w:r>
          </w:p>
          <w:p w14:paraId="219AAFBC" w14:textId="39C7D7E3" w:rsidR="1DF178FC" w:rsidRPr="00EF7E51" w:rsidRDefault="1DF178FC" w:rsidP="1DF178FC">
            <w:pPr>
              <w:spacing w:line="259" w:lineRule="auto"/>
              <w:rPr>
                <w:rFonts w:ascii="Calibri" w:eastAsia="Calibri" w:hAnsi="Calibri" w:cs="Calibri"/>
                <w:color w:val="000000" w:themeColor="text1"/>
                <w:sz w:val="24"/>
                <w:szCs w:val="24"/>
                <w:lang w:val="es-ES"/>
              </w:rPr>
            </w:pPr>
          </w:p>
        </w:tc>
      </w:tr>
      <w:tr w:rsidR="008916C4" w:rsidRPr="00EF7E51" w14:paraId="7F8CC516" w14:textId="4118A773" w:rsidTr="1DF178FC">
        <w:tc>
          <w:tcPr>
            <w:tcW w:w="1702" w:type="dxa"/>
          </w:tcPr>
          <w:p w14:paraId="45D8E199" w14:textId="5C0C743D" w:rsidR="1DF178FC" w:rsidRPr="00EF7E51" w:rsidRDefault="1DF178FC" w:rsidP="1DF178FC">
            <w:pPr>
              <w:spacing w:line="259" w:lineRule="auto"/>
              <w:rPr>
                <w:rFonts w:ascii="Calibri" w:eastAsia="Calibri" w:hAnsi="Calibri" w:cs="Calibri"/>
                <w:color w:val="000000" w:themeColor="text1"/>
                <w:sz w:val="24"/>
                <w:szCs w:val="24"/>
                <w:lang w:val="es-ES"/>
              </w:rPr>
            </w:pPr>
            <w:r w:rsidRPr="00EF7E51">
              <w:rPr>
                <w:rFonts w:ascii="Calibri" w:eastAsia="Calibri" w:hAnsi="Calibri" w:cs="Calibri"/>
                <w:color w:val="000000" w:themeColor="text1"/>
                <w:sz w:val="24"/>
                <w:szCs w:val="24"/>
                <w:lang w:val="es-ES"/>
              </w:rPr>
              <w:t>Situaciones de riesgo que afecten la salud (física y psicosocial) y seguridad del equipo del proyecto durante las misiones de campo</w:t>
            </w:r>
          </w:p>
        </w:tc>
        <w:tc>
          <w:tcPr>
            <w:tcW w:w="1985" w:type="dxa"/>
          </w:tcPr>
          <w:p w14:paraId="45E7F54C" w14:textId="06A29A76" w:rsidR="1DF178FC" w:rsidRPr="00EF7E51" w:rsidRDefault="1DF178FC" w:rsidP="1DF178FC">
            <w:pPr>
              <w:tabs>
                <w:tab w:val="left" w:pos="4680"/>
              </w:tabs>
              <w:rPr>
                <w:rFonts w:ascii="Calibri" w:eastAsia="Calibri" w:hAnsi="Calibri" w:cs="Calibri"/>
                <w:color w:val="000000" w:themeColor="text1"/>
                <w:sz w:val="24"/>
                <w:szCs w:val="24"/>
                <w:lang w:val="es-ES"/>
              </w:rPr>
            </w:pPr>
            <w:r w:rsidRPr="00EF7E51">
              <w:rPr>
                <w:rFonts w:ascii="Calibri" w:eastAsia="Calibri" w:hAnsi="Calibri" w:cs="Calibri"/>
                <w:color w:val="000000" w:themeColor="text1"/>
                <w:sz w:val="24"/>
                <w:szCs w:val="24"/>
                <w:lang w:val="es-ES"/>
              </w:rPr>
              <w:t>La localización y tipos de actividad productiva de las fincas abordadas por el subcomponente</w:t>
            </w:r>
          </w:p>
        </w:tc>
        <w:tc>
          <w:tcPr>
            <w:tcW w:w="1984" w:type="dxa"/>
          </w:tcPr>
          <w:p w14:paraId="745D3DB3" w14:textId="3F8721B2" w:rsidR="1DF178FC" w:rsidRPr="00EF7E51" w:rsidRDefault="1DF178FC" w:rsidP="1DF178FC">
            <w:pPr>
              <w:tabs>
                <w:tab w:val="left" w:pos="4680"/>
              </w:tabs>
              <w:jc w:val="both"/>
              <w:rPr>
                <w:rFonts w:ascii="Calibri" w:eastAsia="Calibri" w:hAnsi="Calibri" w:cs="Calibri"/>
                <w:color w:val="000000" w:themeColor="text1"/>
                <w:sz w:val="24"/>
                <w:szCs w:val="24"/>
                <w:lang w:val="es-ES"/>
              </w:rPr>
            </w:pPr>
            <w:r w:rsidRPr="00EF7E51">
              <w:rPr>
                <w:rFonts w:ascii="Calibri" w:eastAsia="Calibri" w:hAnsi="Calibri" w:cs="Calibri"/>
                <w:color w:val="000000" w:themeColor="text1"/>
                <w:sz w:val="24"/>
                <w:szCs w:val="24"/>
                <w:lang w:val="es-ES"/>
              </w:rPr>
              <w:t>Compromete la operación del programa y la generación de información para el monitoreo de impactos en las emisiones de GEI asociadas a las inversiones realizadas por el PTI</w:t>
            </w:r>
          </w:p>
        </w:tc>
        <w:tc>
          <w:tcPr>
            <w:tcW w:w="2268" w:type="dxa"/>
          </w:tcPr>
          <w:p w14:paraId="0CBEF2CC" w14:textId="7A88DC44" w:rsidR="1DF178FC" w:rsidRPr="00EF7E51" w:rsidRDefault="1DF178FC" w:rsidP="1DF178FC">
            <w:pPr>
              <w:tabs>
                <w:tab w:val="left" w:pos="4680"/>
              </w:tabs>
              <w:jc w:val="both"/>
              <w:rPr>
                <w:rFonts w:ascii="Calibri" w:eastAsia="Calibri" w:hAnsi="Calibri" w:cs="Calibri"/>
                <w:color w:val="000000" w:themeColor="text1"/>
                <w:sz w:val="24"/>
                <w:szCs w:val="24"/>
              </w:rPr>
            </w:pPr>
            <w:r w:rsidRPr="00EF7E51">
              <w:rPr>
                <w:rFonts w:ascii="Calibri" w:eastAsia="Calibri" w:hAnsi="Calibri" w:cs="Calibri"/>
                <w:color w:val="000000" w:themeColor="text1"/>
                <w:sz w:val="24"/>
                <w:szCs w:val="24"/>
                <w:lang w:val="es-CR"/>
              </w:rPr>
              <w:t>Bajo</w:t>
            </w:r>
          </w:p>
        </w:tc>
        <w:tc>
          <w:tcPr>
            <w:tcW w:w="2693" w:type="dxa"/>
          </w:tcPr>
          <w:p w14:paraId="71A75FD9" w14:textId="6E83C6CA" w:rsidR="1DF178FC" w:rsidRPr="00EF7E51" w:rsidRDefault="1DF178FC" w:rsidP="1DF178FC">
            <w:pPr>
              <w:spacing w:line="259" w:lineRule="auto"/>
              <w:rPr>
                <w:rFonts w:ascii="Calibri" w:eastAsia="Calibri" w:hAnsi="Calibri" w:cs="Calibri"/>
                <w:color w:val="000000" w:themeColor="text1"/>
                <w:sz w:val="24"/>
                <w:szCs w:val="24"/>
              </w:rPr>
            </w:pPr>
            <w:r w:rsidRPr="00EF7E51">
              <w:rPr>
                <w:rFonts w:ascii="Calibri" w:eastAsia="Calibri" w:hAnsi="Calibri" w:cs="Calibri"/>
                <w:color w:val="000000" w:themeColor="text1"/>
                <w:sz w:val="24"/>
                <w:szCs w:val="24"/>
                <w:lang w:val="es-ES"/>
              </w:rPr>
              <w:t>I = 4</w:t>
            </w:r>
          </w:p>
          <w:p w14:paraId="72333760" w14:textId="179B75FB" w:rsidR="1DF178FC" w:rsidRPr="00EF7E51" w:rsidRDefault="1DF178FC" w:rsidP="1DF178FC">
            <w:pPr>
              <w:spacing w:line="259" w:lineRule="auto"/>
              <w:rPr>
                <w:rFonts w:ascii="Calibri" w:eastAsia="Calibri" w:hAnsi="Calibri" w:cs="Calibri"/>
                <w:color w:val="000000" w:themeColor="text1"/>
                <w:sz w:val="24"/>
                <w:szCs w:val="24"/>
              </w:rPr>
            </w:pPr>
            <w:r w:rsidRPr="00EF7E51">
              <w:rPr>
                <w:rFonts w:ascii="Calibri" w:eastAsia="Calibri" w:hAnsi="Calibri" w:cs="Calibri"/>
                <w:color w:val="000000" w:themeColor="text1"/>
                <w:sz w:val="24"/>
                <w:szCs w:val="24"/>
                <w:lang w:val="es-ES"/>
              </w:rPr>
              <w:t>P = 2</w:t>
            </w:r>
          </w:p>
          <w:p w14:paraId="543FB62D" w14:textId="06D60D4E" w:rsidR="1DF178FC" w:rsidRPr="00EF7E51" w:rsidRDefault="1DF178FC" w:rsidP="1DF178FC">
            <w:pPr>
              <w:spacing w:line="259" w:lineRule="auto"/>
              <w:rPr>
                <w:rFonts w:ascii="Calibri" w:eastAsia="Calibri" w:hAnsi="Calibri" w:cs="Calibri"/>
                <w:color w:val="000000" w:themeColor="text1"/>
                <w:sz w:val="24"/>
                <w:szCs w:val="24"/>
                <w:lang w:val="es-ES"/>
              </w:rPr>
            </w:pPr>
          </w:p>
        </w:tc>
      </w:tr>
    </w:tbl>
    <w:p w14:paraId="56AB3ED2" w14:textId="60B7D1B8" w:rsidR="0060369B" w:rsidRDefault="0060369B" w:rsidP="00A92406">
      <w:pPr>
        <w:jc w:val="both"/>
        <w:rPr>
          <w:rFonts w:ascii="Calibri" w:hAnsi="Calibri" w:cs="Calibri"/>
          <w:b/>
          <w:bCs/>
          <w:iCs/>
        </w:rPr>
      </w:pPr>
    </w:p>
    <w:p w14:paraId="06F561EE" w14:textId="77777777" w:rsidR="0060369B" w:rsidRDefault="0060369B">
      <w:pPr>
        <w:rPr>
          <w:rFonts w:ascii="Calibri" w:hAnsi="Calibri" w:cs="Calibri"/>
          <w:b/>
          <w:bCs/>
          <w:iCs/>
        </w:rPr>
      </w:pPr>
      <w:r>
        <w:rPr>
          <w:rFonts w:ascii="Calibri" w:hAnsi="Calibri" w:cs="Calibri"/>
          <w:b/>
          <w:bCs/>
          <w:iCs/>
        </w:rPr>
        <w:br w:type="page"/>
      </w:r>
    </w:p>
    <w:p w14:paraId="202A6AA9" w14:textId="325C3861" w:rsidR="00A92406" w:rsidRPr="00EF7E51" w:rsidRDefault="00A92406" w:rsidP="00A92406">
      <w:pPr>
        <w:pStyle w:val="Heading1"/>
        <w:numPr>
          <w:ilvl w:val="0"/>
          <w:numId w:val="8"/>
        </w:numPr>
        <w:rPr>
          <w:rFonts w:ascii="Calibri" w:hAnsi="Calibri" w:cs="Calibri"/>
          <w:sz w:val="24"/>
          <w:szCs w:val="24"/>
        </w:rPr>
      </w:pPr>
      <w:bookmarkStart w:id="14" w:name="_Toc227848084"/>
      <w:bookmarkStart w:id="15" w:name="_Toc227935014"/>
      <w:r w:rsidRPr="00EF7E51">
        <w:rPr>
          <w:rFonts w:ascii="Calibri" w:hAnsi="Calibri" w:cs="Calibri"/>
          <w:sz w:val="24"/>
          <w:szCs w:val="24"/>
        </w:rPr>
        <w:t>Información financiera del proyecto</w:t>
      </w:r>
      <w:bookmarkEnd w:id="14"/>
      <w:bookmarkEnd w:id="15"/>
    </w:p>
    <w:p w14:paraId="574125E8" w14:textId="77777777" w:rsidR="00A92406" w:rsidRPr="00EF7E51" w:rsidRDefault="00A92406" w:rsidP="00A92406">
      <w:pPr>
        <w:pStyle w:val="NormalWeb"/>
        <w:rPr>
          <w:rFonts w:ascii="Calibri" w:eastAsiaTheme="minorHAnsi" w:hAnsi="Calibri" w:cs="Calibri"/>
          <w:i/>
          <w:kern w:val="2"/>
          <w:lang w:eastAsia="en-US"/>
          <w14:ligatures w14:val="standardContextual"/>
        </w:rPr>
      </w:pPr>
      <w:r w:rsidRPr="00EF7E51">
        <w:rPr>
          <w:rFonts w:ascii="Calibri" w:eastAsiaTheme="minorHAnsi" w:hAnsi="Calibri" w:cs="Calibri"/>
          <w:i/>
          <w:kern w:val="2"/>
          <w:lang w:eastAsia="en-US"/>
          <w14:ligatures w14:val="standardContextual"/>
        </w:rPr>
        <w:t>Esta sección recoge la información sobre la ejecución financiera del proyecto, necesaria para su monitoreo. Los datos deben extraerse de la plataforma Quantum (reportes AAA y CDR) y validarse con el personal administrativo para asegurar que la información esté actualizada.</w:t>
      </w:r>
    </w:p>
    <w:tbl>
      <w:tblPr>
        <w:tblStyle w:val="TableGrid"/>
        <w:tblW w:w="10647" w:type="dxa"/>
        <w:jc w:val="center"/>
        <w:tblLook w:val="04A0" w:firstRow="1" w:lastRow="0" w:firstColumn="1" w:lastColumn="0" w:noHBand="0" w:noVBand="1"/>
      </w:tblPr>
      <w:tblGrid>
        <w:gridCol w:w="1665"/>
        <w:gridCol w:w="1310"/>
        <w:gridCol w:w="1310"/>
        <w:gridCol w:w="1294"/>
        <w:gridCol w:w="1294"/>
        <w:gridCol w:w="1294"/>
        <w:gridCol w:w="1310"/>
        <w:gridCol w:w="1170"/>
      </w:tblGrid>
      <w:tr w:rsidR="00A92406" w:rsidRPr="00EF7E51" w14:paraId="23D060C0" w14:textId="77777777" w:rsidTr="1DF178FC">
        <w:trPr>
          <w:trHeight w:val="824"/>
          <w:jc w:val="center"/>
        </w:trPr>
        <w:tc>
          <w:tcPr>
            <w:tcW w:w="1665" w:type="dxa"/>
            <w:vMerge w:val="restart"/>
            <w:shd w:val="clear" w:color="auto" w:fill="156082" w:themeFill="accent1"/>
            <w:vAlign w:val="center"/>
          </w:tcPr>
          <w:p w14:paraId="164A8D72" w14:textId="7E7F9CD8" w:rsidR="00A92406" w:rsidRPr="00EF7E51" w:rsidRDefault="00A92406" w:rsidP="00021B47">
            <w:pPr>
              <w:tabs>
                <w:tab w:val="left" w:pos="4680"/>
              </w:tabs>
              <w:jc w:val="both"/>
              <w:rPr>
                <w:rFonts w:ascii="Calibri" w:hAnsi="Calibri" w:cs="Calibri"/>
                <w:b/>
                <w:color w:val="FFFFFF" w:themeColor="background1"/>
                <w:sz w:val="24"/>
                <w:szCs w:val="24"/>
              </w:rPr>
            </w:pPr>
            <w:r w:rsidRPr="00EF7E51">
              <w:rPr>
                <w:rFonts w:ascii="Calibri" w:hAnsi="Calibri" w:cs="Calibri"/>
                <w:b/>
                <w:color w:val="FFFFFF" w:themeColor="background1"/>
                <w:sz w:val="24"/>
                <w:szCs w:val="24"/>
              </w:rPr>
              <w:t>Actividad/</w:t>
            </w:r>
            <w:r w:rsidR="0781AB39" w:rsidRPr="00EF7E51">
              <w:rPr>
                <w:rFonts w:ascii="Calibri" w:hAnsi="Calibri" w:cs="Calibri"/>
                <w:b/>
                <w:bCs/>
                <w:color w:val="FFFFFF" w:themeColor="background1"/>
                <w:sz w:val="24"/>
                <w:szCs w:val="24"/>
              </w:rPr>
              <w:t xml:space="preserve"> </w:t>
            </w:r>
            <w:r w:rsidRPr="00EF7E51">
              <w:rPr>
                <w:rFonts w:ascii="Calibri" w:hAnsi="Calibri" w:cs="Calibri"/>
                <w:b/>
                <w:color w:val="FFFFFF" w:themeColor="background1"/>
                <w:sz w:val="24"/>
                <w:szCs w:val="24"/>
              </w:rPr>
              <w:t>componente</w:t>
            </w:r>
          </w:p>
        </w:tc>
        <w:tc>
          <w:tcPr>
            <w:tcW w:w="1302" w:type="dxa"/>
            <w:vMerge w:val="restart"/>
            <w:shd w:val="clear" w:color="auto" w:fill="156082" w:themeFill="accent1"/>
            <w:vAlign w:val="center"/>
          </w:tcPr>
          <w:p w14:paraId="4520FCCB" w14:textId="77777777" w:rsidR="00A92406" w:rsidRPr="00EF7E51" w:rsidRDefault="00A92406" w:rsidP="00021B47">
            <w:pPr>
              <w:tabs>
                <w:tab w:val="left" w:pos="4680"/>
              </w:tabs>
              <w:jc w:val="both"/>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Monto Total Aprobado  en el AWP</w:t>
            </w:r>
          </w:p>
        </w:tc>
        <w:tc>
          <w:tcPr>
            <w:tcW w:w="5208" w:type="dxa"/>
            <w:gridSpan w:val="4"/>
            <w:shd w:val="clear" w:color="auto" w:fill="156082" w:themeFill="accent1"/>
            <w:vAlign w:val="center"/>
          </w:tcPr>
          <w:p w14:paraId="1D8EE24C" w14:textId="77777777" w:rsidR="00A92406" w:rsidRPr="00EF7E51" w:rsidRDefault="00A92406" w:rsidP="00021B47">
            <w:pPr>
              <w:tabs>
                <w:tab w:val="left" w:pos="4680"/>
              </w:tabs>
              <w:jc w:val="both"/>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Gasto en el Período del informe</w:t>
            </w:r>
          </w:p>
        </w:tc>
        <w:tc>
          <w:tcPr>
            <w:tcW w:w="1302" w:type="dxa"/>
            <w:vMerge w:val="restart"/>
            <w:shd w:val="clear" w:color="auto" w:fill="156082" w:themeFill="accent1"/>
            <w:vAlign w:val="center"/>
          </w:tcPr>
          <w:p w14:paraId="0D8C3C54" w14:textId="77777777" w:rsidR="00A92406" w:rsidRPr="00EF7E51" w:rsidRDefault="00A92406" w:rsidP="00021B47">
            <w:pPr>
              <w:tabs>
                <w:tab w:val="left" w:pos="4680"/>
              </w:tabs>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Gasto Total  ejecutado hasta la fecha</w:t>
            </w:r>
          </w:p>
        </w:tc>
        <w:tc>
          <w:tcPr>
            <w:tcW w:w="1170" w:type="dxa"/>
            <w:vMerge w:val="restart"/>
            <w:shd w:val="clear" w:color="auto" w:fill="156082" w:themeFill="accent1"/>
            <w:vAlign w:val="center"/>
          </w:tcPr>
          <w:p w14:paraId="57F31744" w14:textId="77777777" w:rsidR="00A92406" w:rsidRPr="00EF7E51" w:rsidRDefault="00A92406" w:rsidP="00021B47">
            <w:pPr>
              <w:tabs>
                <w:tab w:val="left" w:pos="4680"/>
              </w:tabs>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 de ejecución</w:t>
            </w:r>
          </w:p>
        </w:tc>
      </w:tr>
      <w:tr w:rsidR="00A92406" w:rsidRPr="00EF7E51" w14:paraId="6870531E" w14:textId="77777777" w:rsidTr="1DF178FC">
        <w:trPr>
          <w:trHeight w:val="257"/>
          <w:jc w:val="center"/>
        </w:trPr>
        <w:tc>
          <w:tcPr>
            <w:tcW w:w="1665" w:type="dxa"/>
            <w:vMerge/>
          </w:tcPr>
          <w:p w14:paraId="0C1C5F73" w14:textId="77777777" w:rsidR="00A92406" w:rsidRPr="00EF7E51" w:rsidRDefault="00A92406" w:rsidP="00021B47">
            <w:pPr>
              <w:tabs>
                <w:tab w:val="left" w:pos="4680"/>
              </w:tabs>
              <w:jc w:val="both"/>
              <w:rPr>
                <w:rFonts w:ascii="Calibri" w:hAnsi="Calibri" w:cs="Calibri"/>
                <w:b/>
                <w:bCs/>
                <w:sz w:val="24"/>
                <w:szCs w:val="24"/>
                <w:highlight w:val="yellow"/>
              </w:rPr>
            </w:pPr>
          </w:p>
        </w:tc>
        <w:tc>
          <w:tcPr>
            <w:tcW w:w="1302" w:type="dxa"/>
            <w:vMerge/>
          </w:tcPr>
          <w:p w14:paraId="37866D02" w14:textId="77777777" w:rsidR="00A92406" w:rsidRPr="00EF7E51" w:rsidRDefault="00A92406" w:rsidP="00021B47">
            <w:pPr>
              <w:tabs>
                <w:tab w:val="left" w:pos="4680"/>
              </w:tabs>
              <w:jc w:val="both"/>
              <w:rPr>
                <w:rFonts w:ascii="Calibri" w:hAnsi="Calibri" w:cs="Calibri"/>
                <w:b/>
                <w:bCs/>
                <w:sz w:val="24"/>
                <w:szCs w:val="24"/>
                <w:highlight w:val="yellow"/>
              </w:rPr>
            </w:pPr>
          </w:p>
        </w:tc>
        <w:tc>
          <w:tcPr>
            <w:tcW w:w="1302" w:type="dxa"/>
            <w:shd w:val="clear" w:color="auto" w:fill="156082" w:themeFill="accent1"/>
          </w:tcPr>
          <w:p w14:paraId="3B10C257" w14:textId="77777777" w:rsidR="00A92406" w:rsidRPr="00EF7E51" w:rsidRDefault="00A92406" w:rsidP="00021B47">
            <w:pPr>
              <w:tabs>
                <w:tab w:val="left" w:pos="4680"/>
              </w:tabs>
              <w:jc w:val="center"/>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I</w:t>
            </w:r>
          </w:p>
        </w:tc>
        <w:tc>
          <w:tcPr>
            <w:tcW w:w="1302" w:type="dxa"/>
            <w:shd w:val="clear" w:color="auto" w:fill="156082" w:themeFill="accent1"/>
          </w:tcPr>
          <w:p w14:paraId="0CFC4A91" w14:textId="77777777" w:rsidR="00A92406" w:rsidRPr="00EF7E51" w:rsidRDefault="00A92406" w:rsidP="00021B47">
            <w:pPr>
              <w:tabs>
                <w:tab w:val="left" w:pos="4680"/>
              </w:tabs>
              <w:jc w:val="center"/>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II</w:t>
            </w:r>
          </w:p>
        </w:tc>
        <w:tc>
          <w:tcPr>
            <w:tcW w:w="1302" w:type="dxa"/>
            <w:shd w:val="clear" w:color="auto" w:fill="156082" w:themeFill="accent1"/>
          </w:tcPr>
          <w:p w14:paraId="45C550AD" w14:textId="77777777" w:rsidR="00A92406" w:rsidRPr="00EF7E51" w:rsidRDefault="00A92406" w:rsidP="00021B47">
            <w:pPr>
              <w:tabs>
                <w:tab w:val="left" w:pos="4680"/>
              </w:tabs>
              <w:jc w:val="center"/>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III</w:t>
            </w:r>
          </w:p>
        </w:tc>
        <w:tc>
          <w:tcPr>
            <w:tcW w:w="1302" w:type="dxa"/>
            <w:shd w:val="clear" w:color="auto" w:fill="156082" w:themeFill="accent1"/>
          </w:tcPr>
          <w:p w14:paraId="3DB4D8EF" w14:textId="77777777" w:rsidR="00A92406" w:rsidRPr="00EF7E51" w:rsidRDefault="00A92406" w:rsidP="00021B47">
            <w:pPr>
              <w:tabs>
                <w:tab w:val="left" w:pos="4680"/>
              </w:tabs>
              <w:jc w:val="center"/>
              <w:rPr>
                <w:rFonts w:ascii="Calibri" w:hAnsi="Calibri" w:cs="Calibri"/>
                <w:b/>
                <w:bCs/>
                <w:color w:val="FFFFFF" w:themeColor="background1"/>
                <w:sz w:val="24"/>
                <w:szCs w:val="24"/>
              </w:rPr>
            </w:pPr>
            <w:r w:rsidRPr="00EF7E51">
              <w:rPr>
                <w:rFonts w:ascii="Calibri" w:hAnsi="Calibri" w:cs="Calibri"/>
                <w:b/>
                <w:bCs/>
                <w:color w:val="FFFFFF" w:themeColor="background1"/>
                <w:sz w:val="24"/>
                <w:szCs w:val="24"/>
              </w:rPr>
              <w:t>IV</w:t>
            </w:r>
          </w:p>
        </w:tc>
        <w:tc>
          <w:tcPr>
            <w:tcW w:w="1302" w:type="dxa"/>
            <w:vMerge/>
          </w:tcPr>
          <w:p w14:paraId="5DF32BBA" w14:textId="77777777" w:rsidR="00A92406" w:rsidRPr="00EF7E51" w:rsidRDefault="00A92406" w:rsidP="00021B47">
            <w:pPr>
              <w:tabs>
                <w:tab w:val="left" w:pos="4680"/>
              </w:tabs>
              <w:jc w:val="both"/>
              <w:rPr>
                <w:rFonts w:ascii="Calibri" w:hAnsi="Calibri" w:cs="Calibri"/>
                <w:b/>
                <w:bCs/>
                <w:sz w:val="24"/>
                <w:szCs w:val="24"/>
                <w:highlight w:val="yellow"/>
              </w:rPr>
            </w:pPr>
          </w:p>
        </w:tc>
        <w:tc>
          <w:tcPr>
            <w:tcW w:w="1170" w:type="dxa"/>
            <w:vMerge/>
          </w:tcPr>
          <w:p w14:paraId="54E175C8" w14:textId="77777777" w:rsidR="00A92406" w:rsidRPr="00EF7E51" w:rsidRDefault="00A92406" w:rsidP="00021B47">
            <w:pPr>
              <w:tabs>
                <w:tab w:val="left" w:pos="4680"/>
              </w:tabs>
              <w:jc w:val="both"/>
              <w:rPr>
                <w:rFonts w:ascii="Calibri" w:hAnsi="Calibri" w:cs="Calibri"/>
                <w:b/>
                <w:bCs/>
                <w:sz w:val="24"/>
                <w:szCs w:val="24"/>
                <w:highlight w:val="yellow"/>
              </w:rPr>
            </w:pPr>
          </w:p>
        </w:tc>
      </w:tr>
      <w:tr w:rsidR="00A92406" w:rsidRPr="00EF7E51" w14:paraId="6A5E59E5" w14:textId="77777777" w:rsidTr="1DF178FC">
        <w:trPr>
          <w:trHeight w:val="549"/>
          <w:jc w:val="center"/>
        </w:trPr>
        <w:tc>
          <w:tcPr>
            <w:tcW w:w="1665" w:type="dxa"/>
          </w:tcPr>
          <w:p w14:paraId="3831A175" w14:textId="77777777" w:rsidR="00A92406" w:rsidRPr="00EF7E51" w:rsidRDefault="00A92406" w:rsidP="00021B47">
            <w:pPr>
              <w:tabs>
                <w:tab w:val="left" w:pos="4680"/>
              </w:tabs>
              <w:jc w:val="both"/>
              <w:rPr>
                <w:rFonts w:ascii="Calibri" w:hAnsi="Calibri" w:cs="Calibri"/>
                <w:b/>
                <w:sz w:val="24"/>
                <w:szCs w:val="24"/>
              </w:rPr>
            </w:pPr>
          </w:p>
          <w:p w14:paraId="630BCD22" w14:textId="2585AAB8" w:rsidR="00A92406" w:rsidRPr="00EF7E51" w:rsidRDefault="012FD98F" w:rsidP="00021B47">
            <w:pPr>
              <w:tabs>
                <w:tab w:val="left" w:pos="4680"/>
              </w:tabs>
              <w:jc w:val="both"/>
              <w:rPr>
                <w:rFonts w:ascii="Calibri" w:hAnsi="Calibri" w:cs="Calibri"/>
                <w:b/>
                <w:sz w:val="24"/>
                <w:szCs w:val="24"/>
              </w:rPr>
            </w:pPr>
            <w:r w:rsidRPr="00EF7E51">
              <w:rPr>
                <w:rFonts w:ascii="Calibri" w:hAnsi="Calibri" w:cs="Calibri"/>
                <w:b/>
                <w:bCs/>
                <w:sz w:val="24"/>
                <w:szCs w:val="24"/>
              </w:rPr>
              <w:t>Activity1</w:t>
            </w:r>
          </w:p>
        </w:tc>
        <w:tc>
          <w:tcPr>
            <w:tcW w:w="1302" w:type="dxa"/>
          </w:tcPr>
          <w:p w14:paraId="56C98411" w14:textId="24FE31D5" w:rsidR="00A92406" w:rsidRPr="00EF7E51" w:rsidRDefault="2ED85061" w:rsidP="00021B47">
            <w:pPr>
              <w:tabs>
                <w:tab w:val="left" w:pos="4680"/>
              </w:tabs>
              <w:jc w:val="both"/>
              <w:rPr>
                <w:rFonts w:ascii="Calibri" w:hAnsi="Calibri" w:cs="Calibri"/>
                <w:sz w:val="24"/>
                <w:szCs w:val="24"/>
              </w:rPr>
            </w:pPr>
            <w:r w:rsidRPr="00EF7E51">
              <w:rPr>
                <w:rFonts w:ascii="Calibri" w:hAnsi="Calibri" w:cs="Calibri"/>
                <w:sz w:val="24"/>
                <w:szCs w:val="24"/>
              </w:rPr>
              <w:t xml:space="preserve">$119.838,2 </w:t>
            </w:r>
          </w:p>
        </w:tc>
        <w:tc>
          <w:tcPr>
            <w:tcW w:w="1302" w:type="dxa"/>
          </w:tcPr>
          <w:p w14:paraId="5AC493A3" w14:textId="39E38BCF" w:rsidR="00A92406" w:rsidRPr="00EF7E51" w:rsidRDefault="2ED85061" w:rsidP="1DF178FC">
            <w:pPr>
              <w:tabs>
                <w:tab w:val="left" w:pos="4680"/>
              </w:tabs>
              <w:jc w:val="both"/>
              <w:rPr>
                <w:rFonts w:ascii="Calibri" w:hAnsi="Calibri" w:cs="Calibri"/>
                <w:sz w:val="24"/>
                <w:szCs w:val="24"/>
              </w:rPr>
            </w:pPr>
            <w:r w:rsidRPr="00EF7E51">
              <w:rPr>
                <w:rFonts w:ascii="Calibri" w:hAnsi="Calibri" w:cs="Calibri"/>
                <w:sz w:val="24"/>
                <w:szCs w:val="24"/>
              </w:rPr>
              <w:t>$45.650,47</w:t>
            </w:r>
          </w:p>
          <w:p w14:paraId="0BDC5D8A" w14:textId="79950780" w:rsidR="00A92406" w:rsidRPr="00EF7E51" w:rsidRDefault="00A92406" w:rsidP="00021B47">
            <w:pPr>
              <w:tabs>
                <w:tab w:val="left" w:pos="4680"/>
              </w:tabs>
              <w:jc w:val="both"/>
              <w:rPr>
                <w:rFonts w:ascii="Calibri" w:hAnsi="Calibri" w:cs="Calibri"/>
                <w:sz w:val="24"/>
                <w:szCs w:val="24"/>
              </w:rPr>
            </w:pPr>
          </w:p>
        </w:tc>
        <w:tc>
          <w:tcPr>
            <w:tcW w:w="1302" w:type="dxa"/>
          </w:tcPr>
          <w:p w14:paraId="1FFD370D" w14:textId="77777777" w:rsidR="00A92406" w:rsidRPr="00EF7E51" w:rsidRDefault="00A92406" w:rsidP="00021B47">
            <w:pPr>
              <w:tabs>
                <w:tab w:val="left" w:pos="4680"/>
              </w:tabs>
              <w:jc w:val="both"/>
              <w:rPr>
                <w:rFonts w:ascii="Calibri" w:hAnsi="Calibri" w:cs="Calibri"/>
                <w:sz w:val="24"/>
                <w:szCs w:val="24"/>
              </w:rPr>
            </w:pPr>
          </w:p>
        </w:tc>
        <w:tc>
          <w:tcPr>
            <w:tcW w:w="1302" w:type="dxa"/>
          </w:tcPr>
          <w:p w14:paraId="50359EE0" w14:textId="77777777" w:rsidR="00A92406" w:rsidRPr="00EF7E51" w:rsidRDefault="00A92406" w:rsidP="00021B47">
            <w:pPr>
              <w:tabs>
                <w:tab w:val="left" w:pos="4680"/>
              </w:tabs>
              <w:jc w:val="both"/>
              <w:rPr>
                <w:rFonts w:ascii="Calibri" w:hAnsi="Calibri" w:cs="Calibri"/>
                <w:sz w:val="24"/>
                <w:szCs w:val="24"/>
              </w:rPr>
            </w:pPr>
          </w:p>
        </w:tc>
        <w:tc>
          <w:tcPr>
            <w:tcW w:w="1302" w:type="dxa"/>
          </w:tcPr>
          <w:p w14:paraId="341CD736" w14:textId="77777777" w:rsidR="00A92406" w:rsidRPr="00EF7E51" w:rsidRDefault="00A92406" w:rsidP="00021B47">
            <w:pPr>
              <w:tabs>
                <w:tab w:val="left" w:pos="4680"/>
              </w:tabs>
              <w:jc w:val="both"/>
              <w:rPr>
                <w:rFonts w:ascii="Calibri" w:hAnsi="Calibri" w:cs="Calibri"/>
                <w:sz w:val="24"/>
                <w:szCs w:val="24"/>
              </w:rPr>
            </w:pPr>
          </w:p>
        </w:tc>
        <w:tc>
          <w:tcPr>
            <w:tcW w:w="1302" w:type="dxa"/>
          </w:tcPr>
          <w:p w14:paraId="10CA07C3" w14:textId="39E38BCF" w:rsidR="00A92406" w:rsidRPr="00EF7E51" w:rsidRDefault="2ED85061" w:rsidP="1DF178FC">
            <w:pPr>
              <w:tabs>
                <w:tab w:val="left" w:pos="4680"/>
              </w:tabs>
              <w:jc w:val="both"/>
              <w:rPr>
                <w:rFonts w:ascii="Calibri" w:hAnsi="Calibri" w:cs="Calibri"/>
                <w:sz w:val="24"/>
                <w:szCs w:val="24"/>
              </w:rPr>
            </w:pPr>
            <w:r w:rsidRPr="00EF7E51">
              <w:rPr>
                <w:rFonts w:ascii="Calibri" w:hAnsi="Calibri" w:cs="Calibri"/>
                <w:sz w:val="24"/>
                <w:szCs w:val="24"/>
              </w:rPr>
              <w:t>$45.650,47</w:t>
            </w:r>
          </w:p>
          <w:p w14:paraId="5178F24E" w14:textId="4F9EFC73" w:rsidR="00A92406" w:rsidRPr="00EF7E51" w:rsidRDefault="00A92406" w:rsidP="00021B47">
            <w:pPr>
              <w:tabs>
                <w:tab w:val="left" w:pos="4680"/>
              </w:tabs>
              <w:jc w:val="both"/>
              <w:rPr>
                <w:rFonts w:ascii="Calibri" w:hAnsi="Calibri" w:cs="Calibri"/>
                <w:sz w:val="24"/>
                <w:szCs w:val="24"/>
              </w:rPr>
            </w:pPr>
          </w:p>
        </w:tc>
        <w:tc>
          <w:tcPr>
            <w:tcW w:w="1170" w:type="dxa"/>
          </w:tcPr>
          <w:p w14:paraId="27F48350" w14:textId="1A322478" w:rsidR="00A92406" w:rsidRPr="00EF7E51" w:rsidRDefault="33F228DD" w:rsidP="00021B47">
            <w:pPr>
              <w:tabs>
                <w:tab w:val="left" w:pos="4680"/>
              </w:tabs>
              <w:jc w:val="both"/>
              <w:rPr>
                <w:rFonts w:ascii="Calibri" w:hAnsi="Calibri" w:cs="Calibri"/>
                <w:sz w:val="24"/>
                <w:szCs w:val="24"/>
              </w:rPr>
            </w:pPr>
            <w:r w:rsidRPr="00EF7E51">
              <w:rPr>
                <w:rFonts w:ascii="Calibri" w:hAnsi="Calibri" w:cs="Calibri"/>
                <w:sz w:val="24"/>
                <w:szCs w:val="24"/>
              </w:rPr>
              <w:t>38,09</w:t>
            </w:r>
          </w:p>
        </w:tc>
      </w:tr>
      <w:tr w:rsidR="00A92406" w:rsidRPr="00EF7E51" w14:paraId="1F4ACEF2" w14:textId="77777777" w:rsidTr="1DF178FC">
        <w:trPr>
          <w:trHeight w:val="549"/>
          <w:jc w:val="center"/>
        </w:trPr>
        <w:tc>
          <w:tcPr>
            <w:tcW w:w="1665" w:type="dxa"/>
          </w:tcPr>
          <w:p w14:paraId="40AB8B1F" w14:textId="1B412175" w:rsidR="00A92406" w:rsidRPr="00EF7E51" w:rsidRDefault="012FD98F" w:rsidP="00021B47">
            <w:pPr>
              <w:tabs>
                <w:tab w:val="left" w:pos="4680"/>
              </w:tabs>
              <w:jc w:val="both"/>
              <w:rPr>
                <w:rFonts w:ascii="Calibri" w:hAnsi="Calibri" w:cs="Calibri"/>
                <w:b/>
                <w:sz w:val="24"/>
                <w:szCs w:val="24"/>
              </w:rPr>
            </w:pPr>
            <w:r w:rsidRPr="00EF7E51">
              <w:rPr>
                <w:rFonts w:ascii="Calibri" w:hAnsi="Calibri" w:cs="Calibri"/>
                <w:b/>
                <w:bCs/>
                <w:sz w:val="24"/>
                <w:szCs w:val="24"/>
              </w:rPr>
              <w:t>Compromisos</w:t>
            </w:r>
          </w:p>
          <w:p w14:paraId="1004F171" w14:textId="77777777" w:rsidR="00A92406" w:rsidRPr="00EF7E51" w:rsidRDefault="00A92406" w:rsidP="00021B47">
            <w:pPr>
              <w:tabs>
                <w:tab w:val="left" w:pos="4680"/>
              </w:tabs>
              <w:jc w:val="both"/>
              <w:rPr>
                <w:rFonts w:ascii="Calibri" w:hAnsi="Calibri" w:cs="Calibri"/>
                <w:b/>
                <w:sz w:val="24"/>
                <w:szCs w:val="24"/>
              </w:rPr>
            </w:pPr>
          </w:p>
        </w:tc>
        <w:tc>
          <w:tcPr>
            <w:tcW w:w="1302" w:type="dxa"/>
          </w:tcPr>
          <w:p w14:paraId="28AF32FA" w14:textId="67AEAB87" w:rsidR="00A92406" w:rsidRPr="00EF7E51" w:rsidRDefault="00A92406" w:rsidP="00021B47">
            <w:pPr>
              <w:tabs>
                <w:tab w:val="left" w:pos="4680"/>
              </w:tabs>
              <w:jc w:val="both"/>
              <w:rPr>
                <w:rFonts w:ascii="Calibri" w:hAnsi="Calibri" w:cs="Calibri"/>
                <w:sz w:val="24"/>
                <w:szCs w:val="24"/>
              </w:rPr>
            </w:pPr>
          </w:p>
        </w:tc>
        <w:tc>
          <w:tcPr>
            <w:tcW w:w="1302" w:type="dxa"/>
          </w:tcPr>
          <w:p w14:paraId="086CED19" w14:textId="7A69E2CE" w:rsidR="00A92406" w:rsidRPr="00EF7E51" w:rsidRDefault="733C389A">
            <w:pPr>
              <w:tabs>
                <w:tab w:val="left" w:pos="4680"/>
              </w:tabs>
              <w:jc w:val="both"/>
              <w:rPr>
                <w:rFonts w:ascii="Calibri" w:hAnsi="Calibri" w:cs="Calibri"/>
                <w:sz w:val="24"/>
                <w:szCs w:val="24"/>
              </w:rPr>
            </w:pPr>
            <w:r w:rsidRPr="00EF7E51">
              <w:rPr>
                <w:rFonts w:ascii="Calibri" w:hAnsi="Calibri" w:cs="Calibri"/>
                <w:sz w:val="24"/>
                <w:szCs w:val="24"/>
              </w:rPr>
              <w:t>8.414,34</w:t>
            </w:r>
          </w:p>
          <w:p w14:paraId="644359C4" w14:textId="5294DB65" w:rsidR="00A92406" w:rsidRPr="00EF7E51" w:rsidRDefault="00A92406" w:rsidP="00021B47">
            <w:pPr>
              <w:tabs>
                <w:tab w:val="left" w:pos="4680"/>
              </w:tabs>
              <w:jc w:val="both"/>
              <w:rPr>
                <w:rFonts w:ascii="Calibri" w:hAnsi="Calibri" w:cs="Calibri"/>
                <w:sz w:val="24"/>
                <w:szCs w:val="24"/>
              </w:rPr>
            </w:pPr>
          </w:p>
        </w:tc>
        <w:tc>
          <w:tcPr>
            <w:tcW w:w="1302" w:type="dxa"/>
          </w:tcPr>
          <w:p w14:paraId="06D78FD8" w14:textId="77777777" w:rsidR="00A92406" w:rsidRPr="00EF7E51" w:rsidRDefault="00A92406" w:rsidP="00021B47">
            <w:pPr>
              <w:tabs>
                <w:tab w:val="left" w:pos="4680"/>
              </w:tabs>
              <w:jc w:val="both"/>
              <w:rPr>
                <w:rFonts w:ascii="Calibri" w:hAnsi="Calibri" w:cs="Calibri"/>
                <w:sz w:val="24"/>
                <w:szCs w:val="24"/>
              </w:rPr>
            </w:pPr>
          </w:p>
        </w:tc>
        <w:tc>
          <w:tcPr>
            <w:tcW w:w="1302" w:type="dxa"/>
          </w:tcPr>
          <w:p w14:paraId="16B60A91" w14:textId="77777777" w:rsidR="00A92406" w:rsidRPr="00EF7E51" w:rsidRDefault="00A92406" w:rsidP="00021B47">
            <w:pPr>
              <w:tabs>
                <w:tab w:val="left" w:pos="4680"/>
              </w:tabs>
              <w:jc w:val="both"/>
              <w:rPr>
                <w:rFonts w:ascii="Calibri" w:hAnsi="Calibri" w:cs="Calibri"/>
                <w:sz w:val="24"/>
                <w:szCs w:val="24"/>
              </w:rPr>
            </w:pPr>
          </w:p>
        </w:tc>
        <w:tc>
          <w:tcPr>
            <w:tcW w:w="1302" w:type="dxa"/>
          </w:tcPr>
          <w:p w14:paraId="60C01FE3" w14:textId="77777777" w:rsidR="00A92406" w:rsidRPr="00EF7E51" w:rsidRDefault="00A92406" w:rsidP="00021B47">
            <w:pPr>
              <w:tabs>
                <w:tab w:val="left" w:pos="4680"/>
              </w:tabs>
              <w:jc w:val="both"/>
              <w:rPr>
                <w:rFonts w:ascii="Calibri" w:hAnsi="Calibri" w:cs="Calibri"/>
                <w:sz w:val="24"/>
                <w:szCs w:val="24"/>
              </w:rPr>
            </w:pPr>
          </w:p>
        </w:tc>
        <w:tc>
          <w:tcPr>
            <w:tcW w:w="1302" w:type="dxa"/>
          </w:tcPr>
          <w:p w14:paraId="45941EAE" w14:textId="77777777" w:rsidR="00A92406" w:rsidRPr="00EF7E51" w:rsidRDefault="00A92406" w:rsidP="00021B47">
            <w:pPr>
              <w:tabs>
                <w:tab w:val="left" w:pos="4680"/>
              </w:tabs>
              <w:jc w:val="both"/>
              <w:rPr>
                <w:rFonts w:ascii="Calibri" w:hAnsi="Calibri" w:cs="Calibri"/>
                <w:sz w:val="24"/>
                <w:szCs w:val="24"/>
              </w:rPr>
            </w:pPr>
          </w:p>
        </w:tc>
        <w:tc>
          <w:tcPr>
            <w:tcW w:w="1170" w:type="dxa"/>
          </w:tcPr>
          <w:p w14:paraId="5E69E388" w14:textId="77777777" w:rsidR="00A92406" w:rsidRPr="00EF7E51" w:rsidRDefault="00A92406" w:rsidP="00021B47">
            <w:pPr>
              <w:tabs>
                <w:tab w:val="left" w:pos="4680"/>
              </w:tabs>
              <w:jc w:val="both"/>
              <w:rPr>
                <w:rFonts w:ascii="Calibri" w:hAnsi="Calibri" w:cs="Calibri"/>
                <w:sz w:val="24"/>
                <w:szCs w:val="24"/>
              </w:rPr>
            </w:pPr>
          </w:p>
        </w:tc>
      </w:tr>
      <w:tr w:rsidR="00A92406" w:rsidRPr="00EF7E51" w14:paraId="1DF8C0E8" w14:textId="77777777" w:rsidTr="1DF178FC">
        <w:trPr>
          <w:trHeight w:val="807"/>
          <w:jc w:val="center"/>
        </w:trPr>
        <w:tc>
          <w:tcPr>
            <w:tcW w:w="1665" w:type="dxa"/>
            <w:shd w:val="clear" w:color="auto" w:fill="D9D9D9" w:themeFill="background1" w:themeFillShade="D9"/>
            <w:vAlign w:val="center"/>
          </w:tcPr>
          <w:p w14:paraId="3A812300" w14:textId="77777777" w:rsidR="00A92406" w:rsidRPr="00EF7E51" w:rsidRDefault="00A92406" w:rsidP="00021B47">
            <w:pPr>
              <w:tabs>
                <w:tab w:val="left" w:pos="4680"/>
              </w:tabs>
              <w:jc w:val="both"/>
              <w:rPr>
                <w:rFonts w:ascii="Calibri" w:hAnsi="Calibri" w:cs="Calibri"/>
                <w:sz w:val="24"/>
                <w:szCs w:val="24"/>
              </w:rPr>
            </w:pPr>
          </w:p>
          <w:p w14:paraId="07287B7D" w14:textId="77777777" w:rsidR="00A92406" w:rsidRPr="00EF7E51" w:rsidRDefault="00A92406" w:rsidP="00021B47">
            <w:pPr>
              <w:tabs>
                <w:tab w:val="left" w:pos="4680"/>
              </w:tabs>
              <w:jc w:val="both"/>
              <w:rPr>
                <w:rFonts w:ascii="Calibri" w:hAnsi="Calibri" w:cs="Calibri"/>
                <w:sz w:val="24"/>
                <w:szCs w:val="24"/>
              </w:rPr>
            </w:pPr>
            <w:r w:rsidRPr="00EF7E51">
              <w:rPr>
                <w:rFonts w:ascii="Calibri" w:hAnsi="Calibri" w:cs="Calibri"/>
                <w:sz w:val="24"/>
                <w:szCs w:val="24"/>
              </w:rPr>
              <w:t>Total</w:t>
            </w:r>
          </w:p>
          <w:p w14:paraId="37161EA3" w14:textId="77777777" w:rsidR="00A92406" w:rsidRPr="00EF7E51" w:rsidRDefault="00A92406" w:rsidP="00021B47">
            <w:pPr>
              <w:tabs>
                <w:tab w:val="left" w:pos="4680"/>
              </w:tabs>
              <w:jc w:val="both"/>
              <w:rPr>
                <w:rFonts w:ascii="Calibri" w:hAnsi="Calibri" w:cs="Calibri"/>
                <w:sz w:val="24"/>
                <w:szCs w:val="24"/>
              </w:rPr>
            </w:pPr>
          </w:p>
        </w:tc>
        <w:tc>
          <w:tcPr>
            <w:tcW w:w="1302" w:type="dxa"/>
            <w:shd w:val="clear" w:color="auto" w:fill="D9D9D9" w:themeFill="background1" w:themeFillShade="D9"/>
          </w:tcPr>
          <w:p w14:paraId="66A21DD7" w14:textId="77777777" w:rsidR="00A92406" w:rsidRPr="00EF7E51" w:rsidRDefault="00A92406" w:rsidP="00021B47">
            <w:pPr>
              <w:tabs>
                <w:tab w:val="left" w:pos="4680"/>
              </w:tabs>
              <w:jc w:val="both"/>
              <w:rPr>
                <w:rFonts w:ascii="Calibri" w:hAnsi="Calibri" w:cs="Calibri"/>
                <w:sz w:val="24"/>
                <w:szCs w:val="24"/>
              </w:rPr>
            </w:pPr>
          </w:p>
        </w:tc>
        <w:tc>
          <w:tcPr>
            <w:tcW w:w="1302" w:type="dxa"/>
            <w:shd w:val="clear" w:color="auto" w:fill="D9D9D9" w:themeFill="background1" w:themeFillShade="D9"/>
          </w:tcPr>
          <w:p w14:paraId="745FBE02" w14:textId="0718D850" w:rsidR="00A92406" w:rsidRPr="00EF7E51" w:rsidRDefault="22F05602" w:rsidP="00021B47">
            <w:pPr>
              <w:tabs>
                <w:tab w:val="left" w:pos="4680"/>
              </w:tabs>
              <w:jc w:val="both"/>
              <w:rPr>
                <w:rFonts w:ascii="Calibri" w:hAnsi="Calibri" w:cs="Calibri"/>
                <w:sz w:val="24"/>
                <w:szCs w:val="24"/>
              </w:rPr>
            </w:pPr>
            <w:r w:rsidRPr="00EF7E51">
              <w:rPr>
                <w:rFonts w:ascii="Calibri" w:hAnsi="Calibri" w:cs="Calibri"/>
                <w:sz w:val="24"/>
                <w:szCs w:val="24"/>
              </w:rPr>
              <w:t>54.064,81</w:t>
            </w:r>
          </w:p>
        </w:tc>
        <w:tc>
          <w:tcPr>
            <w:tcW w:w="1302" w:type="dxa"/>
            <w:shd w:val="clear" w:color="auto" w:fill="D9D9D9" w:themeFill="background1" w:themeFillShade="D9"/>
          </w:tcPr>
          <w:p w14:paraId="18094B10" w14:textId="77777777" w:rsidR="00A92406" w:rsidRPr="00EF7E51" w:rsidRDefault="00A92406" w:rsidP="00021B47">
            <w:pPr>
              <w:tabs>
                <w:tab w:val="left" w:pos="4680"/>
              </w:tabs>
              <w:jc w:val="both"/>
              <w:rPr>
                <w:rFonts w:ascii="Calibri" w:hAnsi="Calibri" w:cs="Calibri"/>
                <w:sz w:val="24"/>
                <w:szCs w:val="24"/>
              </w:rPr>
            </w:pPr>
          </w:p>
        </w:tc>
        <w:tc>
          <w:tcPr>
            <w:tcW w:w="1302" w:type="dxa"/>
            <w:shd w:val="clear" w:color="auto" w:fill="D9D9D9" w:themeFill="background1" w:themeFillShade="D9"/>
          </w:tcPr>
          <w:p w14:paraId="379173DD" w14:textId="77777777" w:rsidR="00A92406" w:rsidRPr="00EF7E51" w:rsidRDefault="00A92406" w:rsidP="00021B47">
            <w:pPr>
              <w:tabs>
                <w:tab w:val="left" w:pos="4680"/>
              </w:tabs>
              <w:jc w:val="both"/>
              <w:rPr>
                <w:rFonts w:ascii="Calibri" w:hAnsi="Calibri" w:cs="Calibri"/>
                <w:sz w:val="24"/>
                <w:szCs w:val="24"/>
              </w:rPr>
            </w:pPr>
          </w:p>
        </w:tc>
        <w:tc>
          <w:tcPr>
            <w:tcW w:w="1302" w:type="dxa"/>
            <w:shd w:val="clear" w:color="auto" w:fill="D9D9D9" w:themeFill="background1" w:themeFillShade="D9"/>
          </w:tcPr>
          <w:p w14:paraId="6216B0F6" w14:textId="77777777" w:rsidR="00A92406" w:rsidRPr="00EF7E51" w:rsidRDefault="00A92406" w:rsidP="00021B47">
            <w:pPr>
              <w:tabs>
                <w:tab w:val="left" w:pos="4680"/>
              </w:tabs>
              <w:jc w:val="both"/>
              <w:rPr>
                <w:rFonts w:ascii="Calibri" w:hAnsi="Calibri" w:cs="Calibri"/>
                <w:sz w:val="24"/>
                <w:szCs w:val="24"/>
              </w:rPr>
            </w:pPr>
          </w:p>
        </w:tc>
        <w:tc>
          <w:tcPr>
            <w:tcW w:w="1302" w:type="dxa"/>
            <w:shd w:val="clear" w:color="auto" w:fill="D9D9D9" w:themeFill="background1" w:themeFillShade="D9"/>
          </w:tcPr>
          <w:p w14:paraId="1B8FB8BE" w14:textId="77777777" w:rsidR="00A92406" w:rsidRPr="00EF7E51" w:rsidRDefault="00A92406" w:rsidP="00021B47">
            <w:pPr>
              <w:tabs>
                <w:tab w:val="left" w:pos="4680"/>
              </w:tabs>
              <w:jc w:val="both"/>
              <w:rPr>
                <w:rFonts w:ascii="Calibri" w:hAnsi="Calibri" w:cs="Calibri"/>
                <w:sz w:val="24"/>
                <w:szCs w:val="24"/>
              </w:rPr>
            </w:pPr>
          </w:p>
        </w:tc>
        <w:tc>
          <w:tcPr>
            <w:tcW w:w="1170" w:type="dxa"/>
            <w:shd w:val="clear" w:color="auto" w:fill="D9D9D9" w:themeFill="background1" w:themeFillShade="D9"/>
          </w:tcPr>
          <w:p w14:paraId="73AF0FA9" w14:textId="45C8E94C" w:rsidR="00A92406" w:rsidRPr="00EF7E51" w:rsidRDefault="22F05602" w:rsidP="00021B47">
            <w:pPr>
              <w:tabs>
                <w:tab w:val="left" w:pos="4680"/>
              </w:tabs>
              <w:jc w:val="both"/>
              <w:rPr>
                <w:rFonts w:ascii="Calibri" w:hAnsi="Calibri" w:cs="Calibri"/>
                <w:sz w:val="24"/>
                <w:szCs w:val="24"/>
              </w:rPr>
            </w:pPr>
            <w:r w:rsidRPr="00EF7E51">
              <w:rPr>
                <w:rFonts w:ascii="Calibri" w:hAnsi="Calibri" w:cs="Calibri"/>
                <w:sz w:val="24"/>
                <w:szCs w:val="24"/>
              </w:rPr>
              <w:t>45.11</w:t>
            </w:r>
          </w:p>
        </w:tc>
      </w:tr>
    </w:tbl>
    <w:p w14:paraId="6B0D3728" w14:textId="77777777" w:rsidR="00A92406" w:rsidRPr="00EF7E51" w:rsidRDefault="00A92406" w:rsidP="00A92406">
      <w:pPr>
        <w:tabs>
          <w:tab w:val="left" w:pos="4680"/>
        </w:tabs>
        <w:jc w:val="both"/>
        <w:rPr>
          <w:rFonts w:ascii="Calibri" w:hAnsi="Calibri" w:cs="Calibri"/>
          <w:b/>
          <w:bCs/>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5"/>
        <w:gridCol w:w="7508"/>
      </w:tblGrid>
      <w:tr w:rsidR="00A92406" w:rsidRPr="00EF7E51" w14:paraId="0713FEA8" w14:textId="77777777" w:rsidTr="1DF178FC">
        <w:tc>
          <w:tcPr>
            <w:tcW w:w="2415" w:type="dxa"/>
            <w:shd w:val="clear" w:color="auto" w:fill="FFFFFF" w:themeFill="background1"/>
          </w:tcPr>
          <w:p w14:paraId="7509E02E" w14:textId="77777777" w:rsidR="00A92406" w:rsidRPr="00EF7E51" w:rsidRDefault="00A92406" w:rsidP="00021B47">
            <w:pPr>
              <w:spacing w:before="60" w:after="60"/>
              <w:rPr>
                <w:rFonts w:ascii="Calibri" w:hAnsi="Calibri" w:cs="Calibri"/>
                <w:b/>
                <w:lang w:val="es-ES_tradnl"/>
              </w:rPr>
            </w:pPr>
            <w:r w:rsidRPr="00EF7E51">
              <w:rPr>
                <w:rFonts w:ascii="Calibri" w:hAnsi="Calibri" w:cs="Calibri"/>
                <w:b/>
                <w:lang w:val="es-ES_tradnl"/>
              </w:rPr>
              <w:t>¿El proyecto cuenta con el plan de adquisiciones actualizado?</w:t>
            </w:r>
          </w:p>
        </w:tc>
        <w:tc>
          <w:tcPr>
            <w:tcW w:w="7508" w:type="dxa"/>
          </w:tcPr>
          <w:p w14:paraId="16EA3F39" w14:textId="19431F4E" w:rsidR="00A92406" w:rsidRPr="00EF7E51" w:rsidRDefault="00A92406" w:rsidP="78334F79">
            <w:pPr>
              <w:spacing w:before="60" w:after="60"/>
              <w:rPr>
                <w:rFonts w:ascii="Calibri" w:hAnsi="Calibri" w:cs="Calibri"/>
              </w:rPr>
            </w:pPr>
            <w:r w:rsidRPr="00EF7E51">
              <w:rPr>
                <w:rFonts w:ascii="Calibri" w:hAnsi="Calibri" w:cs="Calibri"/>
              </w:rPr>
              <w:t xml:space="preserve">Si ( </w:t>
            </w:r>
            <w:r w:rsidR="793EC340" w:rsidRPr="00EF7E51">
              <w:rPr>
                <w:rFonts w:ascii="Calibri" w:hAnsi="Calibri" w:cs="Calibri"/>
              </w:rPr>
              <w:t>X</w:t>
            </w:r>
            <w:r w:rsidRPr="00EF7E51">
              <w:rPr>
                <w:rFonts w:ascii="Calibri" w:hAnsi="Calibri" w:cs="Calibri"/>
              </w:rPr>
              <w:t xml:space="preserve"> )</w:t>
            </w:r>
          </w:p>
          <w:p w14:paraId="33882096" w14:textId="77777777" w:rsidR="00A92406" w:rsidRPr="00EF7E51" w:rsidRDefault="00A92406" w:rsidP="78334F79">
            <w:pPr>
              <w:spacing w:before="60" w:after="60"/>
              <w:rPr>
                <w:rFonts w:ascii="Calibri" w:hAnsi="Calibri" w:cs="Calibri"/>
              </w:rPr>
            </w:pPr>
            <w:r w:rsidRPr="00EF7E51">
              <w:rPr>
                <w:rFonts w:ascii="Calibri" w:hAnsi="Calibri" w:cs="Calibri"/>
              </w:rPr>
              <w:t>No (  )</w:t>
            </w:r>
          </w:p>
          <w:p w14:paraId="0856DAC9" w14:textId="5B0A699D" w:rsidR="00A92406" w:rsidRPr="00EF7E51" w:rsidRDefault="00A92406" w:rsidP="00021B47">
            <w:pPr>
              <w:spacing w:before="60" w:after="60"/>
              <w:rPr>
                <w:rFonts w:ascii="Calibri" w:hAnsi="Calibri" w:cs="Calibri"/>
                <w:lang w:val="es-ES"/>
              </w:rPr>
            </w:pPr>
            <w:r w:rsidRPr="00EF7E51">
              <w:rPr>
                <w:rFonts w:ascii="Calibri" w:hAnsi="Calibri" w:cs="Calibri"/>
                <w:lang w:val="es-ES"/>
              </w:rPr>
              <w:t xml:space="preserve">Indique el monto presupuestado en el plan de adquisiciones del proyecto: </w:t>
            </w:r>
            <w:r w:rsidR="6486604D" w:rsidRPr="00EF7E51">
              <w:rPr>
                <w:rFonts w:ascii="Calibri" w:hAnsi="Calibri" w:cs="Calibri"/>
                <w:lang w:val="es-ES"/>
              </w:rPr>
              <w:t>USD10000</w:t>
            </w:r>
          </w:p>
        </w:tc>
      </w:tr>
    </w:tbl>
    <w:p w14:paraId="4FDB03B7" w14:textId="77777777" w:rsidR="00A92406" w:rsidRPr="00EF7E51" w:rsidRDefault="00A92406" w:rsidP="00A92406">
      <w:pPr>
        <w:jc w:val="both"/>
        <w:rPr>
          <w:rFonts w:ascii="Calibri" w:hAnsi="Calibri" w:cs="Calibri"/>
          <w:b/>
          <w:bCs/>
          <w:iCs/>
        </w:rPr>
      </w:pPr>
    </w:p>
    <w:p w14:paraId="54347A28" w14:textId="77777777" w:rsidR="0060369B" w:rsidRDefault="0060369B">
      <w:pPr>
        <w:rPr>
          <w:rFonts w:ascii="Calibri" w:eastAsiaTheme="majorEastAsia" w:hAnsi="Calibri" w:cs="Calibri"/>
          <w:color w:val="0F4761" w:themeColor="accent1" w:themeShade="BF"/>
        </w:rPr>
      </w:pPr>
      <w:bookmarkStart w:id="16" w:name="_Toc227848085"/>
      <w:bookmarkStart w:id="17" w:name="_Toc227935015"/>
      <w:r>
        <w:rPr>
          <w:rFonts w:ascii="Calibri" w:hAnsi="Calibri" w:cs="Calibri"/>
        </w:rPr>
        <w:br w:type="page"/>
      </w:r>
    </w:p>
    <w:p w14:paraId="3422066C" w14:textId="7C3F3FB9" w:rsidR="00A92406" w:rsidRPr="00EF7E51" w:rsidRDefault="00A92406" w:rsidP="00A92406">
      <w:pPr>
        <w:pStyle w:val="Heading1"/>
        <w:numPr>
          <w:ilvl w:val="0"/>
          <w:numId w:val="8"/>
        </w:numPr>
        <w:rPr>
          <w:rFonts w:ascii="Calibri" w:hAnsi="Calibri" w:cs="Calibri"/>
          <w:sz w:val="24"/>
          <w:szCs w:val="24"/>
        </w:rPr>
      </w:pPr>
      <w:r w:rsidRPr="00EF7E51">
        <w:rPr>
          <w:rFonts w:ascii="Calibri" w:hAnsi="Calibri" w:cs="Calibri"/>
          <w:sz w:val="24"/>
          <w:szCs w:val="24"/>
        </w:rPr>
        <w:t>Anexo</w:t>
      </w:r>
      <w:bookmarkEnd w:id="16"/>
      <w:bookmarkEnd w:id="17"/>
    </w:p>
    <w:p w14:paraId="259CC303" w14:textId="0268EF26" w:rsidR="00A92406" w:rsidRPr="00EF7E51" w:rsidRDefault="00A92406" w:rsidP="00AA1D17">
      <w:pPr>
        <w:pStyle w:val="Heading2"/>
        <w:rPr>
          <w:rFonts w:ascii="Calibri" w:hAnsi="Calibri" w:cs="Calibri"/>
          <w:sz w:val="24"/>
          <w:szCs w:val="24"/>
        </w:rPr>
      </w:pPr>
      <w:bookmarkStart w:id="18" w:name="_Toc227935016"/>
      <w:r w:rsidRPr="00EF7E51">
        <w:rPr>
          <w:rFonts w:ascii="Calibri" w:hAnsi="Calibri" w:cs="Calibri"/>
          <w:sz w:val="24"/>
          <w:szCs w:val="24"/>
        </w:rPr>
        <w:t>Anexo 1. Portal de transparencia</w:t>
      </w:r>
      <w:bookmarkEnd w:id="18"/>
    </w:p>
    <w:p w14:paraId="2BCB1F5B" w14:textId="5468172D" w:rsidR="00A92406" w:rsidRPr="00EF7E51" w:rsidRDefault="00D25403" w:rsidP="002C37CB">
      <w:pPr>
        <w:rPr>
          <w:rFonts w:ascii="Calibri" w:hAnsi="Calibri" w:cs="Calibri"/>
        </w:rPr>
      </w:pPr>
      <w:r w:rsidRPr="00EF7E51">
        <w:rPr>
          <w:rFonts w:ascii="Calibri" w:hAnsi="Calibri" w:cs="Calibri"/>
          <w:noProof/>
        </w:rPr>
        <w:drawing>
          <wp:inline distT="0" distB="0" distL="0" distR="0" wp14:anchorId="5BACE611" wp14:editId="42202CC3">
            <wp:extent cx="5612130" cy="2099945"/>
            <wp:effectExtent l="0" t="0" r="7620" b="0"/>
            <wp:docPr id="135813903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612130" cy="2099945"/>
                    </a:xfrm>
                    <a:prstGeom prst="rect">
                      <a:avLst/>
                    </a:prstGeom>
                    <a:noFill/>
                    <a:ln>
                      <a:noFill/>
                    </a:ln>
                  </pic:spPr>
                </pic:pic>
              </a:graphicData>
            </a:graphic>
          </wp:inline>
        </w:drawing>
      </w:r>
    </w:p>
    <w:p w14:paraId="64654123" w14:textId="6CDB9EAB" w:rsidR="00A92406" w:rsidRPr="00EF7E51" w:rsidRDefault="00A92406" w:rsidP="002C37CB">
      <w:pPr>
        <w:rPr>
          <w:rFonts w:ascii="Calibri" w:hAnsi="Calibri" w:cs="Calibri"/>
        </w:rPr>
      </w:pPr>
      <w:r w:rsidRPr="00EF7E51">
        <w:rPr>
          <w:rFonts w:ascii="Calibri" w:hAnsi="Calibri" w:cs="Calibri"/>
        </w:rPr>
        <w:t xml:space="preserve"> </w:t>
      </w:r>
    </w:p>
    <w:sectPr w:rsidR="00A92406" w:rsidRPr="00EF7E51" w:rsidSect="00EE666F">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64C36" w14:textId="77777777" w:rsidR="00A53673" w:rsidRDefault="00A53673" w:rsidP="002478E8">
      <w:pPr>
        <w:spacing w:after="0" w:line="240" w:lineRule="auto"/>
      </w:pPr>
      <w:r>
        <w:separator/>
      </w:r>
    </w:p>
  </w:endnote>
  <w:endnote w:type="continuationSeparator" w:id="0">
    <w:p w14:paraId="245569CB" w14:textId="77777777" w:rsidR="00A53673" w:rsidRDefault="00A53673" w:rsidP="00247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2D0ED" w14:textId="77777777" w:rsidR="00231E89" w:rsidRDefault="00231E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DDB0" w14:textId="4C458D5B" w:rsidR="00231E89" w:rsidRPr="00231E89" w:rsidRDefault="00231E89" w:rsidP="00231E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19D44" w14:textId="77777777" w:rsidR="00231E89" w:rsidRDefault="00231E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D3132" w14:textId="77777777" w:rsidR="00A53673" w:rsidRDefault="00A53673" w:rsidP="002478E8">
      <w:pPr>
        <w:spacing w:after="0" w:line="240" w:lineRule="auto"/>
      </w:pPr>
      <w:r>
        <w:separator/>
      </w:r>
    </w:p>
  </w:footnote>
  <w:footnote w:type="continuationSeparator" w:id="0">
    <w:p w14:paraId="048A3209" w14:textId="77777777" w:rsidR="00A53673" w:rsidRDefault="00A53673" w:rsidP="002478E8">
      <w:pPr>
        <w:spacing w:after="0" w:line="240" w:lineRule="auto"/>
      </w:pPr>
      <w:r>
        <w:continuationSeparator/>
      </w:r>
    </w:p>
  </w:footnote>
  <w:footnote w:id="1">
    <w:p w14:paraId="4DDCA8CF" w14:textId="77777777" w:rsidR="004A716B" w:rsidRPr="004A716B" w:rsidRDefault="004A716B" w:rsidP="004A716B">
      <w:pPr>
        <w:pStyle w:val="FootnoteText"/>
        <w:rPr>
          <w:sz w:val="16"/>
          <w:szCs w:val="16"/>
        </w:rPr>
      </w:pPr>
      <w:r>
        <w:rPr>
          <w:rStyle w:val="FootnoteReference"/>
        </w:rPr>
        <w:footnoteRef/>
      </w:r>
      <w:r>
        <w:t xml:space="preserve"> </w:t>
      </w:r>
      <w:r w:rsidRPr="004A716B">
        <w:rPr>
          <w:sz w:val="16"/>
          <w:szCs w:val="16"/>
        </w:rPr>
        <w:t>*Sociales y ambientales, financieros, operacionales, reputacional, regulatorio, estratégicos y/o de protección y seguridad.</w:t>
      </w:r>
    </w:p>
    <w:p w14:paraId="72FEBDC8" w14:textId="2544F221" w:rsidR="004A716B" w:rsidRDefault="004A716B" w:rsidP="004A716B">
      <w:pPr>
        <w:pStyle w:val="FootnoteText"/>
      </w:pPr>
      <w:r w:rsidRPr="004A716B">
        <w:rPr>
          <w:sz w:val="16"/>
          <w:szCs w:val="16"/>
        </w:rPr>
        <w:t>**Impacto: (1-5), Probabilidad (1-5), nivel de riesgo (bajo, moderado, sustancial, alto)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8102" w14:textId="77777777" w:rsidR="00231E89" w:rsidRDefault="00231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91B6" w14:textId="7FCD43BE" w:rsidR="002478E8" w:rsidRPr="002478E8" w:rsidRDefault="002478E8" w:rsidP="002478E8">
    <w:pPr>
      <w:pStyle w:val="Header"/>
      <w:jc w:val="center"/>
      <w:rPr>
        <w:b/>
        <w:bCs/>
        <w:color w:val="215E99" w:themeColor="text2" w:themeTint="BF"/>
        <w:sz w:val="32"/>
        <w:szCs w:val="32"/>
      </w:rPr>
    </w:pPr>
    <w:r w:rsidRPr="00B20FE2">
      <w:rPr>
        <w:rFonts w:ascii="Segoe UI" w:hAnsi="Segoe UI" w:cs="Segoe UI"/>
        <w:b/>
        <w:bCs/>
        <w:noProof/>
        <w:color w:val="0E2841" w:themeColor="text2"/>
        <w:sz w:val="22"/>
        <w:szCs w:val="28"/>
      </w:rPr>
      <w:drawing>
        <wp:anchor distT="0" distB="0" distL="114300" distR="114300" simplePos="0" relativeHeight="251658240" behindDoc="0" locked="0" layoutInCell="1" allowOverlap="1" wp14:anchorId="5E01407A" wp14:editId="76BE8607">
          <wp:simplePos x="0" y="0"/>
          <wp:positionH relativeFrom="margin">
            <wp:posOffset>6010275</wp:posOffset>
          </wp:positionH>
          <wp:positionV relativeFrom="paragraph">
            <wp:posOffset>-229235</wp:posOffset>
          </wp:positionV>
          <wp:extent cx="438150" cy="675005"/>
          <wp:effectExtent l="0" t="0" r="0" b="0"/>
          <wp:wrapSquare wrapText="bothSides"/>
          <wp:docPr id="712517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panish.png"/>
                  <pic:cNvPicPr/>
                </pic:nvPicPr>
                <pic:blipFill rotWithShape="1">
                  <a:blip r:embed="rId1" cstate="print">
                    <a:extLst>
                      <a:ext uri="{28A0092B-C50C-407E-A947-70E740481C1C}">
                        <a14:useLocalDpi xmlns:a14="http://schemas.microsoft.com/office/drawing/2010/main" val="0"/>
                      </a:ext>
                    </a:extLst>
                  </a:blip>
                  <a:srcRect b="29323"/>
                  <a:stretch/>
                </pic:blipFill>
                <pic:spPr bwMode="auto">
                  <a:xfrm>
                    <a:off x="0" y="0"/>
                    <a:ext cx="438150" cy="6750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78E8">
      <w:rPr>
        <w:b/>
        <w:bCs/>
        <w:color w:val="215E99" w:themeColor="text2" w:themeTint="BF"/>
        <w:sz w:val="32"/>
        <w:szCs w:val="32"/>
      </w:rPr>
      <w:t>Informe cuatrimestral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29004" w14:textId="77777777" w:rsidR="00231E89" w:rsidRDefault="00231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036B7"/>
    <w:multiLevelType w:val="hybridMultilevel"/>
    <w:tmpl w:val="27540DDC"/>
    <w:lvl w:ilvl="0" w:tplc="2E480ABC">
      <w:start w:val="1"/>
      <w:numFmt w:val="bullet"/>
      <w:lvlText w:val="·"/>
      <w:lvlJc w:val="left"/>
      <w:pPr>
        <w:ind w:left="720" w:hanging="360"/>
      </w:pPr>
      <w:rPr>
        <w:rFonts w:ascii="Symbol" w:hAnsi="Symbol" w:hint="default"/>
      </w:rPr>
    </w:lvl>
    <w:lvl w:ilvl="1" w:tplc="2D625226">
      <w:start w:val="1"/>
      <w:numFmt w:val="bullet"/>
      <w:lvlText w:val="o"/>
      <w:lvlJc w:val="left"/>
      <w:pPr>
        <w:ind w:left="1440" w:hanging="360"/>
      </w:pPr>
      <w:rPr>
        <w:rFonts w:ascii="Courier New" w:hAnsi="Courier New" w:hint="default"/>
      </w:rPr>
    </w:lvl>
    <w:lvl w:ilvl="2" w:tplc="FD008C20">
      <w:start w:val="1"/>
      <w:numFmt w:val="bullet"/>
      <w:lvlText w:val=""/>
      <w:lvlJc w:val="left"/>
      <w:pPr>
        <w:ind w:left="2160" w:hanging="360"/>
      </w:pPr>
      <w:rPr>
        <w:rFonts w:ascii="Wingdings" w:hAnsi="Wingdings" w:hint="default"/>
      </w:rPr>
    </w:lvl>
    <w:lvl w:ilvl="3" w:tplc="2BD8741A">
      <w:start w:val="1"/>
      <w:numFmt w:val="bullet"/>
      <w:lvlText w:val=""/>
      <w:lvlJc w:val="left"/>
      <w:pPr>
        <w:ind w:left="2880" w:hanging="360"/>
      </w:pPr>
      <w:rPr>
        <w:rFonts w:ascii="Symbol" w:hAnsi="Symbol" w:hint="default"/>
      </w:rPr>
    </w:lvl>
    <w:lvl w:ilvl="4" w:tplc="740446E2">
      <w:start w:val="1"/>
      <w:numFmt w:val="bullet"/>
      <w:lvlText w:val="o"/>
      <w:lvlJc w:val="left"/>
      <w:pPr>
        <w:ind w:left="3600" w:hanging="360"/>
      </w:pPr>
      <w:rPr>
        <w:rFonts w:ascii="Courier New" w:hAnsi="Courier New" w:hint="default"/>
      </w:rPr>
    </w:lvl>
    <w:lvl w:ilvl="5" w:tplc="A502E60A">
      <w:start w:val="1"/>
      <w:numFmt w:val="bullet"/>
      <w:lvlText w:val=""/>
      <w:lvlJc w:val="left"/>
      <w:pPr>
        <w:ind w:left="4320" w:hanging="360"/>
      </w:pPr>
      <w:rPr>
        <w:rFonts w:ascii="Wingdings" w:hAnsi="Wingdings" w:hint="default"/>
      </w:rPr>
    </w:lvl>
    <w:lvl w:ilvl="6" w:tplc="8F4030A0">
      <w:start w:val="1"/>
      <w:numFmt w:val="bullet"/>
      <w:lvlText w:val=""/>
      <w:lvlJc w:val="left"/>
      <w:pPr>
        <w:ind w:left="5040" w:hanging="360"/>
      </w:pPr>
      <w:rPr>
        <w:rFonts w:ascii="Symbol" w:hAnsi="Symbol" w:hint="default"/>
      </w:rPr>
    </w:lvl>
    <w:lvl w:ilvl="7" w:tplc="CF88524A">
      <w:start w:val="1"/>
      <w:numFmt w:val="bullet"/>
      <w:lvlText w:val="o"/>
      <w:lvlJc w:val="left"/>
      <w:pPr>
        <w:ind w:left="5760" w:hanging="360"/>
      </w:pPr>
      <w:rPr>
        <w:rFonts w:ascii="Courier New" w:hAnsi="Courier New" w:hint="default"/>
      </w:rPr>
    </w:lvl>
    <w:lvl w:ilvl="8" w:tplc="52F4C79A">
      <w:start w:val="1"/>
      <w:numFmt w:val="bullet"/>
      <w:lvlText w:val=""/>
      <w:lvlJc w:val="left"/>
      <w:pPr>
        <w:ind w:left="6480" w:hanging="360"/>
      </w:pPr>
      <w:rPr>
        <w:rFonts w:ascii="Wingdings" w:hAnsi="Wingdings" w:hint="default"/>
      </w:rPr>
    </w:lvl>
  </w:abstractNum>
  <w:abstractNum w:abstractNumId="1" w15:restartNumberingAfterBreak="0">
    <w:nsid w:val="146176E5"/>
    <w:multiLevelType w:val="hybridMultilevel"/>
    <w:tmpl w:val="DAC2D9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8620ED"/>
    <w:multiLevelType w:val="hybridMultilevel"/>
    <w:tmpl w:val="C8FABD9C"/>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2F0754F3"/>
    <w:multiLevelType w:val="multilevel"/>
    <w:tmpl w:val="91C23F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1AA898B"/>
    <w:multiLevelType w:val="hybridMultilevel"/>
    <w:tmpl w:val="FFFFFFFF"/>
    <w:lvl w:ilvl="0" w:tplc="3F2CEBC2">
      <w:start w:val="1"/>
      <w:numFmt w:val="bullet"/>
      <w:lvlText w:val=""/>
      <w:lvlJc w:val="left"/>
      <w:pPr>
        <w:ind w:left="1080" w:hanging="360"/>
      </w:pPr>
      <w:rPr>
        <w:rFonts w:ascii="Symbol" w:hAnsi="Symbol" w:hint="default"/>
      </w:rPr>
    </w:lvl>
    <w:lvl w:ilvl="1" w:tplc="286E85F6">
      <w:start w:val="1"/>
      <w:numFmt w:val="bullet"/>
      <w:lvlText w:val="o"/>
      <w:lvlJc w:val="left"/>
      <w:pPr>
        <w:ind w:left="1800" w:hanging="360"/>
      </w:pPr>
      <w:rPr>
        <w:rFonts w:ascii="Courier New" w:hAnsi="Courier New" w:hint="default"/>
      </w:rPr>
    </w:lvl>
    <w:lvl w:ilvl="2" w:tplc="BFC6B934">
      <w:start w:val="1"/>
      <w:numFmt w:val="bullet"/>
      <w:lvlText w:val=""/>
      <w:lvlJc w:val="left"/>
      <w:pPr>
        <w:ind w:left="2520" w:hanging="360"/>
      </w:pPr>
      <w:rPr>
        <w:rFonts w:ascii="Wingdings" w:hAnsi="Wingdings" w:hint="default"/>
      </w:rPr>
    </w:lvl>
    <w:lvl w:ilvl="3" w:tplc="7C5A1D22">
      <w:start w:val="1"/>
      <w:numFmt w:val="bullet"/>
      <w:lvlText w:val=""/>
      <w:lvlJc w:val="left"/>
      <w:pPr>
        <w:ind w:left="3240" w:hanging="360"/>
      </w:pPr>
      <w:rPr>
        <w:rFonts w:ascii="Symbol" w:hAnsi="Symbol" w:hint="default"/>
      </w:rPr>
    </w:lvl>
    <w:lvl w:ilvl="4" w:tplc="01CA1354">
      <w:start w:val="1"/>
      <w:numFmt w:val="bullet"/>
      <w:lvlText w:val="o"/>
      <w:lvlJc w:val="left"/>
      <w:pPr>
        <w:ind w:left="3960" w:hanging="360"/>
      </w:pPr>
      <w:rPr>
        <w:rFonts w:ascii="Courier New" w:hAnsi="Courier New" w:hint="default"/>
      </w:rPr>
    </w:lvl>
    <w:lvl w:ilvl="5" w:tplc="C67298D6">
      <w:start w:val="1"/>
      <w:numFmt w:val="bullet"/>
      <w:lvlText w:val=""/>
      <w:lvlJc w:val="left"/>
      <w:pPr>
        <w:ind w:left="4680" w:hanging="360"/>
      </w:pPr>
      <w:rPr>
        <w:rFonts w:ascii="Wingdings" w:hAnsi="Wingdings" w:hint="default"/>
      </w:rPr>
    </w:lvl>
    <w:lvl w:ilvl="6" w:tplc="B8981128">
      <w:start w:val="1"/>
      <w:numFmt w:val="bullet"/>
      <w:lvlText w:val=""/>
      <w:lvlJc w:val="left"/>
      <w:pPr>
        <w:ind w:left="5400" w:hanging="360"/>
      </w:pPr>
      <w:rPr>
        <w:rFonts w:ascii="Symbol" w:hAnsi="Symbol" w:hint="default"/>
      </w:rPr>
    </w:lvl>
    <w:lvl w:ilvl="7" w:tplc="9C12ECDE">
      <w:start w:val="1"/>
      <w:numFmt w:val="bullet"/>
      <w:lvlText w:val="o"/>
      <w:lvlJc w:val="left"/>
      <w:pPr>
        <w:ind w:left="6120" w:hanging="360"/>
      </w:pPr>
      <w:rPr>
        <w:rFonts w:ascii="Courier New" w:hAnsi="Courier New" w:hint="default"/>
      </w:rPr>
    </w:lvl>
    <w:lvl w:ilvl="8" w:tplc="87ECF4E2">
      <w:start w:val="1"/>
      <w:numFmt w:val="bullet"/>
      <w:lvlText w:val=""/>
      <w:lvlJc w:val="left"/>
      <w:pPr>
        <w:ind w:left="6840" w:hanging="360"/>
      </w:pPr>
      <w:rPr>
        <w:rFonts w:ascii="Wingdings" w:hAnsi="Wingdings" w:hint="default"/>
      </w:rPr>
    </w:lvl>
  </w:abstractNum>
  <w:abstractNum w:abstractNumId="5" w15:restartNumberingAfterBreak="0">
    <w:nsid w:val="393C608C"/>
    <w:multiLevelType w:val="hybridMultilevel"/>
    <w:tmpl w:val="BE741E40"/>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39913C30"/>
    <w:multiLevelType w:val="hybridMultilevel"/>
    <w:tmpl w:val="786A18A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3BAF2FB5"/>
    <w:multiLevelType w:val="hybridMultilevel"/>
    <w:tmpl w:val="52EE0632"/>
    <w:lvl w:ilvl="0" w:tplc="2A38FCAC">
      <w:start w:val="1"/>
      <w:numFmt w:val="bullet"/>
      <w:lvlText w:val="·"/>
      <w:lvlJc w:val="left"/>
      <w:pPr>
        <w:ind w:left="720" w:hanging="360"/>
      </w:pPr>
      <w:rPr>
        <w:rFonts w:ascii="Symbol" w:hAnsi="Symbol" w:hint="default"/>
      </w:rPr>
    </w:lvl>
    <w:lvl w:ilvl="1" w:tplc="E640BA78">
      <w:start w:val="1"/>
      <w:numFmt w:val="bullet"/>
      <w:lvlText w:val="o"/>
      <w:lvlJc w:val="left"/>
      <w:pPr>
        <w:ind w:left="1440" w:hanging="360"/>
      </w:pPr>
      <w:rPr>
        <w:rFonts w:ascii="Courier New" w:hAnsi="Courier New" w:hint="default"/>
      </w:rPr>
    </w:lvl>
    <w:lvl w:ilvl="2" w:tplc="4192F0A0">
      <w:start w:val="1"/>
      <w:numFmt w:val="bullet"/>
      <w:lvlText w:val=""/>
      <w:lvlJc w:val="left"/>
      <w:pPr>
        <w:ind w:left="2160" w:hanging="360"/>
      </w:pPr>
      <w:rPr>
        <w:rFonts w:ascii="Wingdings" w:hAnsi="Wingdings" w:hint="default"/>
      </w:rPr>
    </w:lvl>
    <w:lvl w:ilvl="3" w:tplc="D47E8C62">
      <w:start w:val="1"/>
      <w:numFmt w:val="bullet"/>
      <w:lvlText w:val=""/>
      <w:lvlJc w:val="left"/>
      <w:pPr>
        <w:ind w:left="2880" w:hanging="360"/>
      </w:pPr>
      <w:rPr>
        <w:rFonts w:ascii="Symbol" w:hAnsi="Symbol" w:hint="default"/>
      </w:rPr>
    </w:lvl>
    <w:lvl w:ilvl="4" w:tplc="13C838E2">
      <w:start w:val="1"/>
      <w:numFmt w:val="bullet"/>
      <w:lvlText w:val="o"/>
      <w:lvlJc w:val="left"/>
      <w:pPr>
        <w:ind w:left="3600" w:hanging="360"/>
      </w:pPr>
      <w:rPr>
        <w:rFonts w:ascii="Courier New" w:hAnsi="Courier New" w:hint="default"/>
      </w:rPr>
    </w:lvl>
    <w:lvl w:ilvl="5" w:tplc="B08A475A">
      <w:start w:val="1"/>
      <w:numFmt w:val="bullet"/>
      <w:lvlText w:val=""/>
      <w:lvlJc w:val="left"/>
      <w:pPr>
        <w:ind w:left="4320" w:hanging="360"/>
      </w:pPr>
      <w:rPr>
        <w:rFonts w:ascii="Wingdings" w:hAnsi="Wingdings" w:hint="default"/>
      </w:rPr>
    </w:lvl>
    <w:lvl w:ilvl="6" w:tplc="C0527F34">
      <w:start w:val="1"/>
      <w:numFmt w:val="bullet"/>
      <w:lvlText w:val=""/>
      <w:lvlJc w:val="left"/>
      <w:pPr>
        <w:ind w:left="5040" w:hanging="360"/>
      </w:pPr>
      <w:rPr>
        <w:rFonts w:ascii="Symbol" w:hAnsi="Symbol" w:hint="default"/>
      </w:rPr>
    </w:lvl>
    <w:lvl w:ilvl="7" w:tplc="81146320">
      <w:start w:val="1"/>
      <w:numFmt w:val="bullet"/>
      <w:lvlText w:val="o"/>
      <w:lvlJc w:val="left"/>
      <w:pPr>
        <w:ind w:left="5760" w:hanging="360"/>
      </w:pPr>
      <w:rPr>
        <w:rFonts w:ascii="Courier New" w:hAnsi="Courier New" w:hint="default"/>
      </w:rPr>
    </w:lvl>
    <w:lvl w:ilvl="8" w:tplc="53C88B86">
      <w:start w:val="1"/>
      <w:numFmt w:val="bullet"/>
      <w:lvlText w:val=""/>
      <w:lvlJc w:val="left"/>
      <w:pPr>
        <w:ind w:left="6480" w:hanging="360"/>
      </w:pPr>
      <w:rPr>
        <w:rFonts w:ascii="Wingdings" w:hAnsi="Wingdings" w:hint="default"/>
      </w:rPr>
    </w:lvl>
  </w:abstractNum>
  <w:abstractNum w:abstractNumId="8" w15:restartNumberingAfterBreak="0">
    <w:nsid w:val="413A3C06"/>
    <w:multiLevelType w:val="hybridMultilevel"/>
    <w:tmpl w:val="8A92A212"/>
    <w:lvl w:ilvl="0" w:tplc="2B7E0FF2">
      <w:start w:val="1"/>
      <w:numFmt w:val="bullet"/>
      <w:lvlText w:val="§"/>
      <w:lvlJc w:val="left"/>
      <w:pPr>
        <w:ind w:left="720" w:hanging="360"/>
      </w:pPr>
      <w:rPr>
        <w:rFonts w:ascii="Wingdings" w:hAnsi="Wingdings" w:hint="default"/>
      </w:rPr>
    </w:lvl>
    <w:lvl w:ilvl="1" w:tplc="0BC84876">
      <w:start w:val="1"/>
      <w:numFmt w:val="bullet"/>
      <w:lvlText w:val="o"/>
      <w:lvlJc w:val="left"/>
      <w:pPr>
        <w:ind w:left="1440" w:hanging="360"/>
      </w:pPr>
      <w:rPr>
        <w:rFonts w:ascii="Courier New" w:hAnsi="Courier New" w:hint="default"/>
      </w:rPr>
    </w:lvl>
    <w:lvl w:ilvl="2" w:tplc="6688109C">
      <w:start w:val="1"/>
      <w:numFmt w:val="bullet"/>
      <w:lvlText w:val=""/>
      <w:lvlJc w:val="left"/>
      <w:pPr>
        <w:ind w:left="2160" w:hanging="360"/>
      </w:pPr>
      <w:rPr>
        <w:rFonts w:ascii="Wingdings" w:hAnsi="Wingdings" w:hint="default"/>
      </w:rPr>
    </w:lvl>
    <w:lvl w:ilvl="3" w:tplc="7B5886A0">
      <w:start w:val="1"/>
      <w:numFmt w:val="bullet"/>
      <w:lvlText w:val=""/>
      <w:lvlJc w:val="left"/>
      <w:pPr>
        <w:ind w:left="2880" w:hanging="360"/>
      </w:pPr>
      <w:rPr>
        <w:rFonts w:ascii="Symbol" w:hAnsi="Symbol" w:hint="default"/>
      </w:rPr>
    </w:lvl>
    <w:lvl w:ilvl="4" w:tplc="3580F6BC">
      <w:start w:val="1"/>
      <w:numFmt w:val="bullet"/>
      <w:lvlText w:val="o"/>
      <w:lvlJc w:val="left"/>
      <w:pPr>
        <w:ind w:left="3600" w:hanging="360"/>
      </w:pPr>
      <w:rPr>
        <w:rFonts w:ascii="Courier New" w:hAnsi="Courier New" w:hint="default"/>
      </w:rPr>
    </w:lvl>
    <w:lvl w:ilvl="5" w:tplc="126893C2">
      <w:start w:val="1"/>
      <w:numFmt w:val="bullet"/>
      <w:lvlText w:val=""/>
      <w:lvlJc w:val="left"/>
      <w:pPr>
        <w:ind w:left="4320" w:hanging="360"/>
      </w:pPr>
      <w:rPr>
        <w:rFonts w:ascii="Wingdings" w:hAnsi="Wingdings" w:hint="default"/>
      </w:rPr>
    </w:lvl>
    <w:lvl w:ilvl="6" w:tplc="284C6F84">
      <w:start w:val="1"/>
      <w:numFmt w:val="bullet"/>
      <w:lvlText w:val=""/>
      <w:lvlJc w:val="left"/>
      <w:pPr>
        <w:ind w:left="5040" w:hanging="360"/>
      </w:pPr>
      <w:rPr>
        <w:rFonts w:ascii="Symbol" w:hAnsi="Symbol" w:hint="default"/>
      </w:rPr>
    </w:lvl>
    <w:lvl w:ilvl="7" w:tplc="BD107E20">
      <w:start w:val="1"/>
      <w:numFmt w:val="bullet"/>
      <w:lvlText w:val="o"/>
      <w:lvlJc w:val="left"/>
      <w:pPr>
        <w:ind w:left="5760" w:hanging="360"/>
      </w:pPr>
      <w:rPr>
        <w:rFonts w:ascii="Courier New" w:hAnsi="Courier New" w:hint="default"/>
      </w:rPr>
    </w:lvl>
    <w:lvl w:ilvl="8" w:tplc="064CDA3C">
      <w:start w:val="1"/>
      <w:numFmt w:val="bullet"/>
      <w:lvlText w:val=""/>
      <w:lvlJc w:val="left"/>
      <w:pPr>
        <w:ind w:left="6480" w:hanging="360"/>
      </w:pPr>
      <w:rPr>
        <w:rFonts w:ascii="Wingdings" w:hAnsi="Wingdings" w:hint="default"/>
      </w:rPr>
    </w:lvl>
  </w:abstractNum>
  <w:abstractNum w:abstractNumId="9" w15:restartNumberingAfterBreak="0">
    <w:nsid w:val="42E76610"/>
    <w:multiLevelType w:val="multilevel"/>
    <w:tmpl w:val="8CAE832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3B52949"/>
    <w:multiLevelType w:val="hybridMultilevel"/>
    <w:tmpl w:val="215C46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4733B87A"/>
    <w:multiLevelType w:val="hybridMultilevel"/>
    <w:tmpl w:val="6B202B22"/>
    <w:lvl w:ilvl="0" w:tplc="15E44120">
      <w:start w:val="1"/>
      <w:numFmt w:val="bullet"/>
      <w:lvlText w:val="·"/>
      <w:lvlJc w:val="left"/>
      <w:pPr>
        <w:ind w:left="720" w:hanging="360"/>
      </w:pPr>
      <w:rPr>
        <w:rFonts w:ascii="Symbol" w:hAnsi="Symbol" w:hint="default"/>
      </w:rPr>
    </w:lvl>
    <w:lvl w:ilvl="1" w:tplc="CA06E2FA">
      <w:start w:val="1"/>
      <w:numFmt w:val="bullet"/>
      <w:lvlText w:val="o"/>
      <w:lvlJc w:val="left"/>
      <w:pPr>
        <w:ind w:left="1440" w:hanging="360"/>
      </w:pPr>
      <w:rPr>
        <w:rFonts w:ascii="Courier New" w:hAnsi="Courier New" w:hint="default"/>
      </w:rPr>
    </w:lvl>
    <w:lvl w:ilvl="2" w:tplc="4DAC53C8">
      <w:start w:val="1"/>
      <w:numFmt w:val="bullet"/>
      <w:lvlText w:val=""/>
      <w:lvlJc w:val="left"/>
      <w:pPr>
        <w:ind w:left="2160" w:hanging="360"/>
      </w:pPr>
      <w:rPr>
        <w:rFonts w:ascii="Wingdings" w:hAnsi="Wingdings" w:hint="default"/>
      </w:rPr>
    </w:lvl>
    <w:lvl w:ilvl="3" w:tplc="AE265B32">
      <w:start w:val="1"/>
      <w:numFmt w:val="bullet"/>
      <w:lvlText w:val=""/>
      <w:lvlJc w:val="left"/>
      <w:pPr>
        <w:ind w:left="2880" w:hanging="360"/>
      </w:pPr>
      <w:rPr>
        <w:rFonts w:ascii="Symbol" w:hAnsi="Symbol" w:hint="default"/>
      </w:rPr>
    </w:lvl>
    <w:lvl w:ilvl="4" w:tplc="E5A22D06">
      <w:start w:val="1"/>
      <w:numFmt w:val="bullet"/>
      <w:lvlText w:val="o"/>
      <w:lvlJc w:val="left"/>
      <w:pPr>
        <w:ind w:left="3600" w:hanging="360"/>
      </w:pPr>
      <w:rPr>
        <w:rFonts w:ascii="Courier New" w:hAnsi="Courier New" w:hint="default"/>
      </w:rPr>
    </w:lvl>
    <w:lvl w:ilvl="5" w:tplc="C024D716">
      <w:start w:val="1"/>
      <w:numFmt w:val="bullet"/>
      <w:lvlText w:val=""/>
      <w:lvlJc w:val="left"/>
      <w:pPr>
        <w:ind w:left="4320" w:hanging="360"/>
      </w:pPr>
      <w:rPr>
        <w:rFonts w:ascii="Wingdings" w:hAnsi="Wingdings" w:hint="default"/>
      </w:rPr>
    </w:lvl>
    <w:lvl w:ilvl="6" w:tplc="2A20592C">
      <w:start w:val="1"/>
      <w:numFmt w:val="bullet"/>
      <w:lvlText w:val=""/>
      <w:lvlJc w:val="left"/>
      <w:pPr>
        <w:ind w:left="5040" w:hanging="360"/>
      </w:pPr>
      <w:rPr>
        <w:rFonts w:ascii="Symbol" w:hAnsi="Symbol" w:hint="default"/>
      </w:rPr>
    </w:lvl>
    <w:lvl w:ilvl="7" w:tplc="59CC7F04">
      <w:start w:val="1"/>
      <w:numFmt w:val="bullet"/>
      <w:lvlText w:val="o"/>
      <w:lvlJc w:val="left"/>
      <w:pPr>
        <w:ind w:left="5760" w:hanging="360"/>
      </w:pPr>
      <w:rPr>
        <w:rFonts w:ascii="Courier New" w:hAnsi="Courier New" w:hint="default"/>
      </w:rPr>
    </w:lvl>
    <w:lvl w:ilvl="8" w:tplc="23D8602E">
      <w:start w:val="1"/>
      <w:numFmt w:val="bullet"/>
      <w:lvlText w:val=""/>
      <w:lvlJc w:val="left"/>
      <w:pPr>
        <w:ind w:left="6480" w:hanging="360"/>
      </w:pPr>
      <w:rPr>
        <w:rFonts w:ascii="Wingdings" w:hAnsi="Wingdings" w:hint="default"/>
      </w:rPr>
    </w:lvl>
  </w:abstractNum>
  <w:abstractNum w:abstractNumId="12" w15:restartNumberingAfterBreak="0">
    <w:nsid w:val="59BE07D0"/>
    <w:multiLevelType w:val="hybridMultilevel"/>
    <w:tmpl w:val="C694B694"/>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64B65671"/>
    <w:multiLevelType w:val="hybridMultilevel"/>
    <w:tmpl w:val="C08AFC82"/>
    <w:lvl w:ilvl="0" w:tplc="1C0A0001">
      <w:start w:val="1"/>
      <w:numFmt w:val="bullet"/>
      <w:lvlText w:val=""/>
      <w:lvlJc w:val="left"/>
      <w:pPr>
        <w:ind w:left="720" w:hanging="360"/>
      </w:pPr>
      <w:rPr>
        <w:rFonts w:ascii="Symbol" w:hAnsi="Symbol" w:hint="default"/>
      </w:rPr>
    </w:lvl>
    <w:lvl w:ilvl="1" w:tplc="1C0A0003" w:tentative="1">
      <w:start w:val="1"/>
      <w:numFmt w:val="bullet"/>
      <w:lvlText w:val="o"/>
      <w:lvlJc w:val="left"/>
      <w:pPr>
        <w:ind w:left="1440" w:hanging="360"/>
      </w:pPr>
      <w:rPr>
        <w:rFonts w:ascii="Courier New" w:hAnsi="Courier New" w:cs="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cs="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cs="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14" w15:restartNumberingAfterBreak="0">
    <w:nsid w:val="68C06545"/>
    <w:multiLevelType w:val="hybridMultilevel"/>
    <w:tmpl w:val="09CC3F86"/>
    <w:lvl w:ilvl="0" w:tplc="4336C8D6">
      <w:start w:val="1"/>
      <w:numFmt w:val="bullet"/>
      <w:lvlText w:val="·"/>
      <w:lvlJc w:val="left"/>
      <w:pPr>
        <w:ind w:left="720" w:hanging="360"/>
      </w:pPr>
      <w:rPr>
        <w:rFonts w:ascii="Symbol" w:hAnsi="Symbol" w:hint="default"/>
      </w:rPr>
    </w:lvl>
    <w:lvl w:ilvl="1" w:tplc="77A440A4">
      <w:start w:val="1"/>
      <w:numFmt w:val="bullet"/>
      <w:lvlText w:val="o"/>
      <w:lvlJc w:val="left"/>
      <w:pPr>
        <w:ind w:left="1440" w:hanging="360"/>
      </w:pPr>
      <w:rPr>
        <w:rFonts w:ascii="Courier New" w:hAnsi="Courier New" w:hint="default"/>
      </w:rPr>
    </w:lvl>
    <w:lvl w:ilvl="2" w:tplc="610203AA">
      <w:start w:val="1"/>
      <w:numFmt w:val="bullet"/>
      <w:lvlText w:val=""/>
      <w:lvlJc w:val="left"/>
      <w:pPr>
        <w:ind w:left="2160" w:hanging="360"/>
      </w:pPr>
      <w:rPr>
        <w:rFonts w:ascii="Wingdings" w:hAnsi="Wingdings" w:hint="default"/>
      </w:rPr>
    </w:lvl>
    <w:lvl w:ilvl="3" w:tplc="032C06BE">
      <w:start w:val="1"/>
      <w:numFmt w:val="bullet"/>
      <w:lvlText w:val=""/>
      <w:lvlJc w:val="left"/>
      <w:pPr>
        <w:ind w:left="2880" w:hanging="360"/>
      </w:pPr>
      <w:rPr>
        <w:rFonts w:ascii="Symbol" w:hAnsi="Symbol" w:hint="default"/>
      </w:rPr>
    </w:lvl>
    <w:lvl w:ilvl="4" w:tplc="1A42B1A2">
      <w:start w:val="1"/>
      <w:numFmt w:val="bullet"/>
      <w:lvlText w:val="o"/>
      <w:lvlJc w:val="left"/>
      <w:pPr>
        <w:ind w:left="3600" w:hanging="360"/>
      </w:pPr>
      <w:rPr>
        <w:rFonts w:ascii="Courier New" w:hAnsi="Courier New" w:hint="default"/>
      </w:rPr>
    </w:lvl>
    <w:lvl w:ilvl="5" w:tplc="47003876">
      <w:start w:val="1"/>
      <w:numFmt w:val="bullet"/>
      <w:lvlText w:val=""/>
      <w:lvlJc w:val="left"/>
      <w:pPr>
        <w:ind w:left="4320" w:hanging="360"/>
      </w:pPr>
      <w:rPr>
        <w:rFonts w:ascii="Wingdings" w:hAnsi="Wingdings" w:hint="default"/>
      </w:rPr>
    </w:lvl>
    <w:lvl w:ilvl="6" w:tplc="592EC24E">
      <w:start w:val="1"/>
      <w:numFmt w:val="bullet"/>
      <w:lvlText w:val=""/>
      <w:lvlJc w:val="left"/>
      <w:pPr>
        <w:ind w:left="5040" w:hanging="360"/>
      </w:pPr>
      <w:rPr>
        <w:rFonts w:ascii="Symbol" w:hAnsi="Symbol" w:hint="default"/>
      </w:rPr>
    </w:lvl>
    <w:lvl w:ilvl="7" w:tplc="C52A50AE">
      <w:start w:val="1"/>
      <w:numFmt w:val="bullet"/>
      <w:lvlText w:val="o"/>
      <w:lvlJc w:val="left"/>
      <w:pPr>
        <w:ind w:left="5760" w:hanging="360"/>
      </w:pPr>
      <w:rPr>
        <w:rFonts w:ascii="Courier New" w:hAnsi="Courier New" w:hint="default"/>
      </w:rPr>
    </w:lvl>
    <w:lvl w:ilvl="8" w:tplc="98DA5FC8">
      <w:start w:val="1"/>
      <w:numFmt w:val="bullet"/>
      <w:lvlText w:val=""/>
      <w:lvlJc w:val="left"/>
      <w:pPr>
        <w:ind w:left="6480" w:hanging="360"/>
      </w:pPr>
      <w:rPr>
        <w:rFonts w:ascii="Wingdings" w:hAnsi="Wingdings" w:hint="default"/>
      </w:rPr>
    </w:lvl>
  </w:abstractNum>
  <w:abstractNum w:abstractNumId="15" w15:restartNumberingAfterBreak="0">
    <w:nsid w:val="6A054B65"/>
    <w:multiLevelType w:val="hybridMultilevel"/>
    <w:tmpl w:val="EBC815E0"/>
    <w:lvl w:ilvl="0" w:tplc="AC104DBE">
      <w:start w:val="1"/>
      <w:numFmt w:val="lowerLetter"/>
      <w:lvlText w:val="%1."/>
      <w:lvlJc w:val="left"/>
      <w:pPr>
        <w:ind w:left="720" w:hanging="360"/>
      </w:pPr>
    </w:lvl>
    <w:lvl w:ilvl="1" w:tplc="C0669250">
      <w:start w:val="1"/>
      <w:numFmt w:val="lowerLetter"/>
      <w:lvlText w:val="%2."/>
      <w:lvlJc w:val="left"/>
      <w:pPr>
        <w:ind w:left="1440" w:hanging="360"/>
      </w:pPr>
    </w:lvl>
    <w:lvl w:ilvl="2" w:tplc="A2CA8BC4">
      <w:start w:val="1"/>
      <w:numFmt w:val="lowerRoman"/>
      <w:lvlText w:val="%3."/>
      <w:lvlJc w:val="right"/>
      <w:pPr>
        <w:ind w:left="2160" w:hanging="180"/>
      </w:pPr>
    </w:lvl>
    <w:lvl w:ilvl="3" w:tplc="45C29F60">
      <w:start w:val="1"/>
      <w:numFmt w:val="decimal"/>
      <w:lvlText w:val="%4."/>
      <w:lvlJc w:val="left"/>
      <w:pPr>
        <w:ind w:left="2880" w:hanging="360"/>
      </w:pPr>
    </w:lvl>
    <w:lvl w:ilvl="4" w:tplc="BB482CC4">
      <w:start w:val="1"/>
      <w:numFmt w:val="lowerLetter"/>
      <w:lvlText w:val="%5."/>
      <w:lvlJc w:val="left"/>
      <w:pPr>
        <w:ind w:left="3600" w:hanging="360"/>
      </w:pPr>
    </w:lvl>
    <w:lvl w:ilvl="5" w:tplc="A942ED60">
      <w:start w:val="1"/>
      <w:numFmt w:val="lowerRoman"/>
      <w:lvlText w:val="%6."/>
      <w:lvlJc w:val="right"/>
      <w:pPr>
        <w:ind w:left="4320" w:hanging="180"/>
      </w:pPr>
    </w:lvl>
    <w:lvl w:ilvl="6" w:tplc="2384CE82">
      <w:start w:val="1"/>
      <w:numFmt w:val="decimal"/>
      <w:lvlText w:val="%7."/>
      <w:lvlJc w:val="left"/>
      <w:pPr>
        <w:ind w:left="5040" w:hanging="360"/>
      </w:pPr>
    </w:lvl>
    <w:lvl w:ilvl="7" w:tplc="DF964056">
      <w:start w:val="1"/>
      <w:numFmt w:val="lowerLetter"/>
      <w:lvlText w:val="%8."/>
      <w:lvlJc w:val="left"/>
      <w:pPr>
        <w:ind w:left="5760" w:hanging="360"/>
      </w:pPr>
    </w:lvl>
    <w:lvl w:ilvl="8" w:tplc="A642CDE4">
      <w:start w:val="1"/>
      <w:numFmt w:val="lowerRoman"/>
      <w:lvlText w:val="%9."/>
      <w:lvlJc w:val="right"/>
      <w:pPr>
        <w:ind w:left="6480" w:hanging="180"/>
      </w:pPr>
    </w:lvl>
  </w:abstractNum>
  <w:abstractNum w:abstractNumId="16" w15:restartNumberingAfterBreak="0">
    <w:nsid w:val="6ED108FD"/>
    <w:multiLevelType w:val="hybridMultilevel"/>
    <w:tmpl w:val="642C681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70C8051D"/>
    <w:multiLevelType w:val="hybridMultilevel"/>
    <w:tmpl w:val="52866670"/>
    <w:lvl w:ilvl="0" w:tplc="FFFFFFFF">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741643F4"/>
    <w:multiLevelType w:val="hybridMultilevel"/>
    <w:tmpl w:val="127EC100"/>
    <w:lvl w:ilvl="0" w:tplc="C08C7376">
      <w:start w:val="1"/>
      <w:numFmt w:val="lowerLetter"/>
      <w:lvlText w:val="%1."/>
      <w:lvlJc w:val="left"/>
      <w:pPr>
        <w:ind w:left="1068" w:hanging="360"/>
      </w:pPr>
      <w:rPr>
        <w:rFonts w:hint="default"/>
        <w:b w:val="0"/>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19" w15:restartNumberingAfterBreak="0">
    <w:nsid w:val="745831E4"/>
    <w:multiLevelType w:val="hybridMultilevel"/>
    <w:tmpl w:val="34840352"/>
    <w:lvl w:ilvl="0" w:tplc="140A000F">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77210A99"/>
    <w:multiLevelType w:val="multilevel"/>
    <w:tmpl w:val="8838610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9763FA"/>
    <w:multiLevelType w:val="hybridMultilevel"/>
    <w:tmpl w:val="C0C873E6"/>
    <w:lvl w:ilvl="0" w:tplc="E40C2888">
      <w:start w:val="1"/>
      <w:numFmt w:val="bullet"/>
      <w:lvlText w:val="·"/>
      <w:lvlJc w:val="left"/>
      <w:pPr>
        <w:ind w:left="720" w:hanging="360"/>
      </w:pPr>
      <w:rPr>
        <w:rFonts w:ascii="Symbol" w:hAnsi="Symbol" w:hint="default"/>
      </w:rPr>
    </w:lvl>
    <w:lvl w:ilvl="1" w:tplc="6E2AE1DA">
      <w:start w:val="1"/>
      <w:numFmt w:val="bullet"/>
      <w:lvlText w:val="o"/>
      <w:lvlJc w:val="left"/>
      <w:pPr>
        <w:ind w:left="1440" w:hanging="360"/>
      </w:pPr>
      <w:rPr>
        <w:rFonts w:ascii="Courier New" w:hAnsi="Courier New" w:hint="default"/>
      </w:rPr>
    </w:lvl>
    <w:lvl w:ilvl="2" w:tplc="E30E44AE">
      <w:start w:val="1"/>
      <w:numFmt w:val="bullet"/>
      <w:lvlText w:val=""/>
      <w:lvlJc w:val="left"/>
      <w:pPr>
        <w:ind w:left="2160" w:hanging="360"/>
      </w:pPr>
      <w:rPr>
        <w:rFonts w:ascii="Wingdings" w:hAnsi="Wingdings" w:hint="default"/>
      </w:rPr>
    </w:lvl>
    <w:lvl w:ilvl="3" w:tplc="4C8CF296">
      <w:start w:val="1"/>
      <w:numFmt w:val="bullet"/>
      <w:lvlText w:val=""/>
      <w:lvlJc w:val="left"/>
      <w:pPr>
        <w:ind w:left="2880" w:hanging="360"/>
      </w:pPr>
      <w:rPr>
        <w:rFonts w:ascii="Symbol" w:hAnsi="Symbol" w:hint="default"/>
      </w:rPr>
    </w:lvl>
    <w:lvl w:ilvl="4" w:tplc="0B840136">
      <w:start w:val="1"/>
      <w:numFmt w:val="bullet"/>
      <w:lvlText w:val="o"/>
      <w:lvlJc w:val="left"/>
      <w:pPr>
        <w:ind w:left="3600" w:hanging="360"/>
      </w:pPr>
      <w:rPr>
        <w:rFonts w:ascii="Courier New" w:hAnsi="Courier New" w:hint="default"/>
      </w:rPr>
    </w:lvl>
    <w:lvl w:ilvl="5" w:tplc="CFCA2558">
      <w:start w:val="1"/>
      <w:numFmt w:val="bullet"/>
      <w:lvlText w:val=""/>
      <w:lvlJc w:val="left"/>
      <w:pPr>
        <w:ind w:left="4320" w:hanging="360"/>
      </w:pPr>
      <w:rPr>
        <w:rFonts w:ascii="Wingdings" w:hAnsi="Wingdings" w:hint="default"/>
      </w:rPr>
    </w:lvl>
    <w:lvl w:ilvl="6" w:tplc="0E0428FA">
      <w:start w:val="1"/>
      <w:numFmt w:val="bullet"/>
      <w:lvlText w:val=""/>
      <w:lvlJc w:val="left"/>
      <w:pPr>
        <w:ind w:left="5040" w:hanging="360"/>
      </w:pPr>
      <w:rPr>
        <w:rFonts w:ascii="Symbol" w:hAnsi="Symbol" w:hint="default"/>
      </w:rPr>
    </w:lvl>
    <w:lvl w:ilvl="7" w:tplc="553AE880">
      <w:start w:val="1"/>
      <w:numFmt w:val="bullet"/>
      <w:lvlText w:val="o"/>
      <w:lvlJc w:val="left"/>
      <w:pPr>
        <w:ind w:left="5760" w:hanging="360"/>
      </w:pPr>
      <w:rPr>
        <w:rFonts w:ascii="Courier New" w:hAnsi="Courier New" w:hint="default"/>
      </w:rPr>
    </w:lvl>
    <w:lvl w:ilvl="8" w:tplc="3DF8C67E">
      <w:start w:val="1"/>
      <w:numFmt w:val="bullet"/>
      <w:lvlText w:val=""/>
      <w:lvlJc w:val="left"/>
      <w:pPr>
        <w:ind w:left="6480" w:hanging="360"/>
      </w:pPr>
      <w:rPr>
        <w:rFonts w:ascii="Wingdings" w:hAnsi="Wingdings" w:hint="default"/>
      </w:rPr>
    </w:lvl>
  </w:abstractNum>
  <w:num w:numId="1" w16cid:durableId="183253893">
    <w:abstractNumId w:val="4"/>
  </w:num>
  <w:num w:numId="2" w16cid:durableId="653097893">
    <w:abstractNumId w:val="21"/>
  </w:num>
  <w:num w:numId="3" w16cid:durableId="1712340042">
    <w:abstractNumId w:val="8"/>
  </w:num>
  <w:num w:numId="4" w16cid:durableId="1592543789">
    <w:abstractNumId w:val="15"/>
  </w:num>
  <w:num w:numId="5" w16cid:durableId="473180">
    <w:abstractNumId w:val="13"/>
  </w:num>
  <w:num w:numId="6" w16cid:durableId="1605646519">
    <w:abstractNumId w:val="1"/>
  </w:num>
  <w:num w:numId="7" w16cid:durableId="1156798450">
    <w:abstractNumId w:val="19"/>
  </w:num>
  <w:num w:numId="8" w16cid:durableId="1786265853">
    <w:abstractNumId w:val="2"/>
  </w:num>
  <w:num w:numId="9" w16cid:durableId="1415858758">
    <w:abstractNumId w:val="16"/>
  </w:num>
  <w:num w:numId="10" w16cid:durableId="725644426">
    <w:abstractNumId w:val="3"/>
  </w:num>
  <w:num w:numId="11" w16cid:durableId="133643397">
    <w:abstractNumId w:val="20"/>
  </w:num>
  <w:num w:numId="12" w16cid:durableId="1171680906">
    <w:abstractNumId w:val="9"/>
  </w:num>
  <w:num w:numId="13" w16cid:durableId="1070888863">
    <w:abstractNumId w:val="5"/>
  </w:num>
  <w:num w:numId="14" w16cid:durableId="651524603">
    <w:abstractNumId w:val="12"/>
  </w:num>
  <w:num w:numId="15" w16cid:durableId="61607964">
    <w:abstractNumId w:val="17"/>
  </w:num>
  <w:num w:numId="16" w16cid:durableId="1510216538">
    <w:abstractNumId w:val="7"/>
  </w:num>
  <w:num w:numId="17" w16cid:durableId="444038158">
    <w:abstractNumId w:val="0"/>
  </w:num>
  <w:num w:numId="18" w16cid:durableId="425805628">
    <w:abstractNumId w:val="11"/>
  </w:num>
  <w:num w:numId="19" w16cid:durableId="1014501506">
    <w:abstractNumId w:val="14"/>
  </w:num>
  <w:num w:numId="20" w16cid:durableId="1235622451">
    <w:abstractNumId w:val="10"/>
  </w:num>
  <w:num w:numId="21" w16cid:durableId="2118519689">
    <w:abstractNumId w:val="6"/>
  </w:num>
  <w:num w:numId="22" w16cid:durableId="5109987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8E8"/>
    <w:rsid w:val="00000EB1"/>
    <w:rsid w:val="00002C7E"/>
    <w:rsid w:val="00005DF2"/>
    <w:rsid w:val="00005E02"/>
    <w:rsid w:val="00010DB4"/>
    <w:rsid w:val="0001200B"/>
    <w:rsid w:val="00017235"/>
    <w:rsid w:val="00021B47"/>
    <w:rsid w:val="0002775F"/>
    <w:rsid w:val="00030AA4"/>
    <w:rsid w:val="0003419E"/>
    <w:rsid w:val="00036ABD"/>
    <w:rsid w:val="000372DD"/>
    <w:rsid w:val="000470D4"/>
    <w:rsid w:val="0005273A"/>
    <w:rsid w:val="00052BB6"/>
    <w:rsid w:val="00054E67"/>
    <w:rsid w:val="00055211"/>
    <w:rsid w:val="000557DA"/>
    <w:rsid w:val="00055849"/>
    <w:rsid w:val="00055E93"/>
    <w:rsid w:val="0006348E"/>
    <w:rsid w:val="00064E09"/>
    <w:rsid w:val="0007256A"/>
    <w:rsid w:val="00075380"/>
    <w:rsid w:val="00075ABB"/>
    <w:rsid w:val="00076C74"/>
    <w:rsid w:val="0008301D"/>
    <w:rsid w:val="00095B8A"/>
    <w:rsid w:val="0009609D"/>
    <w:rsid w:val="000A4108"/>
    <w:rsid w:val="000B3010"/>
    <w:rsid w:val="000B4136"/>
    <w:rsid w:val="000C2AAC"/>
    <w:rsid w:val="000D2544"/>
    <w:rsid w:val="000D25DA"/>
    <w:rsid w:val="000D38D6"/>
    <w:rsid w:val="000D3C10"/>
    <w:rsid w:val="000D7277"/>
    <w:rsid w:val="000D76BF"/>
    <w:rsid w:val="000E08E3"/>
    <w:rsid w:val="000E2B1F"/>
    <w:rsid w:val="000F3490"/>
    <w:rsid w:val="000F7DF4"/>
    <w:rsid w:val="00101273"/>
    <w:rsid w:val="00101953"/>
    <w:rsid w:val="00102568"/>
    <w:rsid w:val="00103D8E"/>
    <w:rsid w:val="00105E06"/>
    <w:rsid w:val="0010673E"/>
    <w:rsid w:val="001105FE"/>
    <w:rsid w:val="00113BFE"/>
    <w:rsid w:val="001272DC"/>
    <w:rsid w:val="001343A2"/>
    <w:rsid w:val="00134AD0"/>
    <w:rsid w:val="001361A3"/>
    <w:rsid w:val="00137D41"/>
    <w:rsid w:val="00145FFA"/>
    <w:rsid w:val="001472BE"/>
    <w:rsid w:val="00150F97"/>
    <w:rsid w:val="00153D6A"/>
    <w:rsid w:val="00155326"/>
    <w:rsid w:val="00161C72"/>
    <w:rsid w:val="00163BAC"/>
    <w:rsid w:val="00164BDE"/>
    <w:rsid w:val="001709A8"/>
    <w:rsid w:val="00170BC3"/>
    <w:rsid w:val="0017116D"/>
    <w:rsid w:val="00172824"/>
    <w:rsid w:val="001744F1"/>
    <w:rsid w:val="001829AF"/>
    <w:rsid w:val="00183315"/>
    <w:rsid w:val="00184D0A"/>
    <w:rsid w:val="00185CC7"/>
    <w:rsid w:val="00186CA2"/>
    <w:rsid w:val="00186F61"/>
    <w:rsid w:val="0019028D"/>
    <w:rsid w:val="0019129A"/>
    <w:rsid w:val="00192C17"/>
    <w:rsid w:val="001943C0"/>
    <w:rsid w:val="001949AB"/>
    <w:rsid w:val="001A0375"/>
    <w:rsid w:val="001B050F"/>
    <w:rsid w:val="001B60AE"/>
    <w:rsid w:val="001B7920"/>
    <w:rsid w:val="001C07C9"/>
    <w:rsid w:val="001D42F5"/>
    <w:rsid w:val="001E0155"/>
    <w:rsid w:val="001E0614"/>
    <w:rsid w:val="001E3B6E"/>
    <w:rsid w:val="001E4A7B"/>
    <w:rsid w:val="001F1BB2"/>
    <w:rsid w:val="001F3DF1"/>
    <w:rsid w:val="001F4136"/>
    <w:rsid w:val="00200948"/>
    <w:rsid w:val="002155C4"/>
    <w:rsid w:val="00220E49"/>
    <w:rsid w:val="00222094"/>
    <w:rsid w:val="00231E89"/>
    <w:rsid w:val="0023220F"/>
    <w:rsid w:val="00232578"/>
    <w:rsid w:val="002329BA"/>
    <w:rsid w:val="00236D33"/>
    <w:rsid w:val="00245AA3"/>
    <w:rsid w:val="002478E8"/>
    <w:rsid w:val="0025309B"/>
    <w:rsid w:val="0025586D"/>
    <w:rsid w:val="002571B4"/>
    <w:rsid w:val="00272EC7"/>
    <w:rsid w:val="00287839"/>
    <w:rsid w:val="00296AFB"/>
    <w:rsid w:val="00297AF1"/>
    <w:rsid w:val="002A2D6E"/>
    <w:rsid w:val="002A66AE"/>
    <w:rsid w:val="002B0067"/>
    <w:rsid w:val="002C137E"/>
    <w:rsid w:val="002C37CB"/>
    <w:rsid w:val="002D7989"/>
    <w:rsid w:val="002E04F7"/>
    <w:rsid w:val="002E34C1"/>
    <w:rsid w:val="00301A41"/>
    <w:rsid w:val="00302E94"/>
    <w:rsid w:val="003039C0"/>
    <w:rsid w:val="00306E2C"/>
    <w:rsid w:val="00321BCD"/>
    <w:rsid w:val="00321CCB"/>
    <w:rsid w:val="00330E5B"/>
    <w:rsid w:val="003412CB"/>
    <w:rsid w:val="003439B9"/>
    <w:rsid w:val="003510CC"/>
    <w:rsid w:val="00353673"/>
    <w:rsid w:val="003618D8"/>
    <w:rsid w:val="003638CB"/>
    <w:rsid w:val="00364117"/>
    <w:rsid w:val="00364E4C"/>
    <w:rsid w:val="0037575C"/>
    <w:rsid w:val="00380ABD"/>
    <w:rsid w:val="00383E1B"/>
    <w:rsid w:val="003848E2"/>
    <w:rsid w:val="0039403F"/>
    <w:rsid w:val="003943F8"/>
    <w:rsid w:val="00394B0C"/>
    <w:rsid w:val="003A2698"/>
    <w:rsid w:val="003A6EC8"/>
    <w:rsid w:val="003B6711"/>
    <w:rsid w:val="003B7450"/>
    <w:rsid w:val="003D0710"/>
    <w:rsid w:val="003D606B"/>
    <w:rsid w:val="003F0F3D"/>
    <w:rsid w:val="003F1ABD"/>
    <w:rsid w:val="003F23FE"/>
    <w:rsid w:val="004020E5"/>
    <w:rsid w:val="004020FD"/>
    <w:rsid w:val="00403351"/>
    <w:rsid w:val="004035DB"/>
    <w:rsid w:val="0040540A"/>
    <w:rsid w:val="004054C8"/>
    <w:rsid w:val="0040677C"/>
    <w:rsid w:val="00406A2C"/>
    <w:rsid w:val="00413A92"/>
    <w:rsid w:val="00413FB1"/>
    <w:rsid w:val="00415C86"/>
    <w:rsid w:val="0041649C"/>
    <w:rsid w:val="0042006C"/>
    <w:rsid w:val="00421FBF"/>
    <w:rsid w:val="004260F5"/>
    <w:rsid w:val="004323C5"/>
    <w:rsid w:val="00434A98"/>
    <w:rsid w:val="0043531D"/>
    <w:rsid w:val="00441FD0"/>
    <w:rsid w:val="00445222"/>
    <w:rsid w:val="00450062"/>
    <w:rsid w:val="00450E54"/>
    <w:rsid w:val="00451CB7"/>
    <w:rsid w:val="00452E46"/>
    <w:rsid w:val="00456DF6"/>
    <w:rsid w:val="00466900"/>
    <w:rsid w:val="00472EDA"/>
    <w:rsid w:val="00476D74"/>
    <w:rsid w:val="004820A5"/>
    <w:rsid w:val="004903F9"/>
    <w:rsid w:val="00495560"/>
    <w:rsid w:val="004964F4"/>
    <w:rsid w:val="004A0A58"/>
    <w:rsid w:val="004A2515"/>
    <w:rsid w:val="004A716B"/>
    <w:rsid w:val="004B2AE4"/>
    <w:rsid w:val="004B34B9"/>
    <w:rsid w:val="004C07F9"/>
    <w:rsid w:val="004C4BDD"/>
    <w:rsid w:val="004C51E0"/>
    <w:rsid w:val="004D4491"/>
    <w:rsid w:val="004D5C1F"/>
    <w:rsid w:val="004E09F7"/>
    <w:rsid w:val="004E71B9"/>
    <w:rsid w:val="004F050B"/>
    <w:rsid w:val="004F1F4D"/>
    <w:rsid w:val="004F27B3"/>
    <w:rsid w:val="004F53DA"/>
    <w:rsid w:val="0050019A"/>
    <w:rsid w:val="00506A41"/>
    <w:rsid w:val="00513A70"/>
    <w:rsid w:val="00517365"/>
    <w:rsid w:val="00520D79"/>
    <w:rsid w:val="005304F0"/>
    <w:rsid w:val="00551787"/>
    <w:rsid w:val="00551851"/>
    <w:rsid w:val="00552BFD"/>
    <w:rsid w:val="00555735"/>
    <w:rsid w:val="00564250"/>
    <w:rsid w:val="005726B7"/>
    <w:rsid w:val="005757CC"/>
    <w:rsid w:val="00580485"/>
    <w:rsid w:val="00586FD6"/>
    <w:rsid w:val="00592685"/>
    <w:rsid w:val="00593456"/>
    <w:rsid w:val="00595DB8"/>
    <w:rsid w:val="00596DDA"/>
    <w:rsid w:val="005976F6"/>
    <w:rsid w:val="005978F6"/>
    <w:rsid w:val="005A3EBF"/>
    <w:rsid w:val="005B2390"/>
    <w:rsid w:val="005B376E"/>
    <w:rsid w:val="005B5F07"/>
    <w:rsid w:val="005C0939"/>
    <w:rsid w:val="005C34FB"/>
    <w:rsid w:val="005C4AE4"/>
    <w:rsid w:val="005D0D1B"/>
    <w:rsid w:val="005D3CF3"/>
    <w:rsid w:val="005E3CB2"/>
    <w:rsid w:val="005E3E71"/>
    <w:rsid w:val="005E6B3E"/>
    <w:rsid w:val="005F2B61"/>
    <w:rsid w:val="005F2EE5"/>
    <w:rsid w:val="005F7E7E"/>
    <w:rsid w:val="006019D1"/>
    <w:rsid w:val="0060242B"/>
    <w:rsid w:val="0060369B"/>
    <w:rsid w:val="006049C2"/>
    <w:rsid w:val="006125EC"/>
    <w:rsid w:val="00642F54"/>
    <w:rsid w:val="0065451B"/>
    <w:rsid w:val="00665E0E"/>
    <w:rsid w:val="006763B1"/>
    <w:rsid w:val="00680AAE"/>
    <w:rsid w:val="00683308"/>
    <w:rsid w:val="0069132F"/>
    <w:rsid w:val="0069398B"/>
    <w:rsid w:val="00694407"/>
    <w:rsid w:val="0069508E"/>
    <w:rsid w:val="00695D90"/>
    <w:rsid w:val="006A086B"/>
    <w:rsid w:val="006A451E"/>
    <w:rsid w:val="006A627F"/>
    <w:rsid w:val="006B0EFD"/>
    <w:rsid w:val="006B10BB"/>
    <w:rsid w:val="006C0D6C"/>
    <w:rsid w:val="006D0942"/>
    <w:rsid w:val="006E08DE"/>
    <w:rsid w:val="006E2C8B"/>
    <w:rsid w:val="006E569D"/>
    <w:rsid w:val="006E9806"/>
    <w:rsid w:val="006F004A"/>
    <w:rsid w:val="006F0983"/>
    <w:rsid w:val="006F5BDF"/>
    <w:rsid w:val="006F5D5F"/>
    <w:rsid w:val="00711857"/>
    <w:rsid w:val="00712159"/>
    <w:rsid w:val="00713469"/>
    <w:rsid w:val="00721EA6"/>
    <w:rsid w:val="00722692"/>
    <w:rsid w:val="007262F2"/>
    <w:rsid w:val="0073291C"/>
    <w:rsid w:val="00743061"/>
    <w:rsid w:val="00744429"/>
    <w:rsid w:val="00744EF7"/>
    <w:rsid w:val="00757D1F"/>
    <w:rsid w:val="00760AE3"/>
    <w:rsid w:val="007627F0"/>
    <w:rsid w:val="007644B7"/>
    <w:rsid w:val="00765DE2"/>
    <w:rsid w:val="0076700F"/>
    <w:rsid w:val="00771253"/>
    <w:rsid w:val="007744D3"/>
    <w:rsid w:val="00776176"/>
    <w:rsid w:val="00783298"/>
    <w:rsid w:val="0078589B"/>
    <w:rsid w:val="007972E5"/>
    <w:rsid w:val="007A014B"/>
    <w:rsid w:val="007A050E"/>
    <w:rsid w:val="007A2BE0"/>
    <w:rsid w:val="007A361F"/>
    <w:rsid w:val="007B11F1"/>
    <w:rsid w:val="007C1254"/>
    <w:rsid w:val="007C234F"/>
    <w:rsid w:val="007C61DF"/>
    <w:rsid w:val="007D2158"/>
    <w:rsid w:val="007D4B96"/>
    <w:rsid w:val="007D5F19"/>
    <w:rsid w:val="007E2A73"/>
    <w:rsid w:val="007E3E52"/>
    <w:rsid w:val="007E5677"/>
    <w:rsid w:val="007F4E6C"/>
    <w:rsid w:val="007F7AC5"/>
    <w:rsid w:val="0080206C"/>
    <w:rsid w:val="008120AF"/>
    <w:rsid w:val="00812128"/>
    <w:rsid w:val="00813F2F"/>
    <w:rsid w:val="00823626"/>
    <w:rsid w:val="00836787"/>
    <w:rsid w:val="00836999"/>
    <w:rsid w:val="00837025"/>
    <w:rsid w:val="00840D16"/>
    <w:rsid w:val="00843C41"/>
    <w:rsid w:val="008569F5"/>
    <w:rsid w:val="00857AF0"/>
    <w:rsid w:val="00874FB8"/>
    <w:rsid w:val="00876CC9"/>
    <w:rsid w:val="0087717E"/>
    <w:rsid w:val="0088554C"/>
    <w:rsid w:val="008916C4"/>
    <w:rsid w:val="0089284E"/>
    <w:rsid w:val="00897E09"/>
    <w:rsid w:val="008A1A59"/>
    <w:rsid w:val="008A545E"/>
    <w:rsid w:val="008B0A60"/>
    <w:rsid w:val="008C66CB"/>
    <w:rsid w:val="008C6BCA"/>
    <w:rsid w:val="008C6D96"/>
    <w:rsid w:val="008E0C1F"/>
    <w:rsid w:val="008E0E8D"/>
    <w:rsid w:val="008E1695"/>
    <w:rsid w:val="008E35A9"/>
    <w:rsid w:val="008F065B"/>
    <w:rsid w:val="008F3EEC"/>
    <w:rsid w:val="008F6053"/>
    <w:rsid w:val="008F61A0"/>
    <w:rsid w:val="009068DE"/>
    <w:rsid w:val="00906C49"/>
    <w:rsid w:val="00906F8E"/>
    <w:rsid w:val="0091102C"/>
    <w:rsid w:val="0091152C"/>
    <w:rsid w:val="009124EA"/>
    <w:rsid w:val="00913BD9"/>
    <w:rsid w:val="0092036A"/>
    <w:rsid w:val="009210BD"/>
    <w:rsid w:val="00924EDD"/>
    <w:rsid w:val="0092763D"/>
    <w:rsid w:val="009325BD"/>
    <w:rsid w:val="00932613"/>
    <w:rsid w:val="00932A75"/>
    <w:rsid w:val="009355FF"/>
    <w:rsid w:val="00940BED"/>
    <w:rsid w:val="009421BF"/>
    <w:rsid w:val="0094300F"/>
    <w:rsid w:val="00951DB5"/>
    <w:rsid w:val="0096046B"/>
    <w:rsid w:val="0096758C"/>
    <w:rsid w:val="009706F1"/>
    <w:rsid w:val="00971FE4"/>
    <w:rsid w:val="00973E06"/>
    <w:rsid w:val="0098748E"/>
    <w:rsid w:val="00990383"/>
    <w:rsid w:val="009A4D20"/>
    <w:rsid w:val="009B576B"/>
    <w:rsid w:val="009B5B9D"/>
    <w:rsid w:val="009B6528"/>
    <w:rsid w:val="009C696F"/>
    <w:rsid w:val="009C69C1"/>
    <w:rsid w:val="009C7A4F"/>
    <w:rsid w:val="009D25AF"/>
    <w:rsid w:val="009E2A6E"/>
    <w:rsid w:val="009E5C2F"/>
    <w:rsid w:val="009F2FA5"/>
    <w:rsid w:val="00A01CAF"/>
    <w:rsid w:val="00A066EA"/>
    <w:rsid w:val="00A1527C"/>
    <w:rsid w:val="00A15C58"/>
    <w:rsid w:val="00A3280E"/>
    <w:rsid w:val="00A32B8F"/>
    <w:rsid w:val="00A4320B"/>
    <w:rsid w:val="00A5077E"/>
    <w:rsid w:val="00A510E7"/>
    <w:rsid w:val="00A53673"/>
    <w:rsid w:val="00A57C14"/>
    <w:rsid w:val="00A6310D"/>
    <w:rsid w:val="00A63D5F"/>
    <w:rsid w:val="00A64BDF"/>
    <w:rsid w:val="00A64C09"/>
    <w:rsid w:val="00A659C8"/>
    <w:rsid w:val="00A6662E"/>
    <w:rsid w:val="00A71B64"/>
    <w:rsid w:val="00A721FE"/>
    <w:rsid w:val="00A746FD"/>
    <w:rsid w:val="00A75845"/>
    <w:rsid w:val="00A76247"/>
    <w:rsid w:val="00A8007B"/>
    <w:rsid w:val="00A8286D"/>
    <w:rsid w:val="00A83C26"/>
    <w:rsid w:val="00A84999"/>
    <w:rsid w:val="00A86D9F"/>
    <w:rsid w:val="00A877FC"/>
    <w:rsid w:val="00A92406"/>
    <w:rsid w:val="00A97CCF"/>
    <w:rsid w:val="00AA1D17"/>
    <w:rsid w:val="00AA248D"/>
    <w:rsid w:val="00AA38FA"/>
    <w:rsid w:val="00AA4817"/>
    <w:rsid w:val="00AA56D1"/>
    <w:rsid w:val="00AB0D9C"/>
    <w:rsid w:val="00AB2AB5"/>
    <w:rsid w:val="00AB4045"/>
    <w:rsid w:val="00AB4E16"/>
    <w:rsid w:val="00AB530E"/>
    <w:rsid w:val="00AC52CF"/>
    <w:rsid w:val="00AD1B05"/>
    <w:rsid w:val="00B02A3E"/>
    <w:rsid w:val="00B04819"/>
    <w:rsid w:val="00B05196"/>
    <w:rsid w:val="00B1298F"/>
    <w:rsid w:val="00B1310B"/>
    <w:rsid w:val="00B1352E"/>
    <w:rsid w:val="00B14250"/>
    <w:rsid w:val="00B155E5"/>
    <w:rsid w:val="00B15EB5"/>
    <w:rsid w:val="00B16A27"/>
    <w:rsid w:val="00B16CF1"/>
    <w:rsid w:val="00B17969"/>
    <w:rsid w:val="00B2060D"/>
    <w:rsid w:val="00B23215"/>
    <w:rsid w:val="00B238BA"/>
    <w:rsid w:val="00B23B79"/>
    <w:rsid w:val="00B24041"/>
    <w:rsid w:val="00B33BA3"/>
    <w:rsid w:val="00B34317"/>
    <w:rsid w:val="00B34CED"/>
    <w:rsid w:val="00B4268C"/>
    <w:rsid w:val="00B44F3F"/>
    <w:rsid w:val="00B50AC4"/>
    <w:rsid w:val="00B5432B"/>
    <w:rsid w:val="00B56D95"/>
    <w:rsid w:val="00B60EEE"/>
    <w:rsid w:val="00B65FE6"/>
    <w:rsid w:val="00B670AF"/>
    <w:rsid w:val="00B678A9"/>
    <w:rsid w:val="00B756B5"/>
    <w:rsid w:val="00B802F3"/>
    <w:rsid w:val="00B80798"/>
    <w:rsid w:val="00B83A30"/>
    <w:rsid w:val="00B877D4"/>
    <w:rsid w:val="00B879BE"/>
    <w:rsid w:val="00BA1E4A"/>
    <w:rsid w:val="00BB2F57"/>
    <w:rsid w:val="00BB7F31"/>
    <w:rsid w:val="00BC1937"/>
    <w:rsid w:val="00BC74DD"/>
    <w:rsid w:val="00BE0923"/>
    <w:rsid w:val="00C01F0D"/>
    <w:rsid w:val="00C02117"/>
    <w:rsid w:val="00C04D35"/>
    <w:rsid w:val="00C04F35"/>
    <w:rsid w:val="00C066B2"/>
    <w:rsid w:val="00C10169"/>
    <w:rsid w:val="00C10A90"/>
    <w:rsid w:val="00C11D7A"/>
    <w:rsid w:val="00C1356A"/>
    <w:rsid w:val="00C14D1D"/>
    <w:rsid w:val="00C15EFF"/>
    <w:rsid w:val="00C1635C"/>
    <w:rsid w:val="00C237ED"/>
    <w:rsid w:val="00C23EBB"/>
    <w:rsid w:val="00C262C5"/>
    <w:rsid w:val="00C302B0"/>
    <w:rsid w:val="00C348F6"/>
    <w:rsid w:val="00C3777F"/>
    <w:rsid w:val="00C41A79"/>
    <w:rsid w:val="00C422BE"/>
    <w:rsid w:val="00C47D3D"/>
    <w:rsid w:val="00C52871"/>
    <w:rsid w:val="00C54CB9"/>
    <w:rsid w:val="00C5519E"/>
    <w:rsid w:val="00C578BE"/>
    <w:rsid w:val="00C57C5D"/>
    <w:rsid w:val="00C6296D"/>
    <w:rsid w:val="00C6511B"/>
    <w:rsid w:val="00C67035"/>
    <w:rsid w:val="00C90498"/>
    <w:rsid w:val="00C9498B"/>
    <w:rsid w:val="00CA564B"/>
    <w:rsid w:val="00CA6CB4"/>
    <w:rsid w:val="00CB3817"/>
    <w:rsid w:val="00CB6CD4"/>
    <w:rsid w:val="00CC28A3"/>
    <w:rsid w:val="00CD1471"/>
    <w:rsid w:val="00CE352A"/>
    <w:rsid w:val="00CE5877"/>
    <w:rsid w:val="00D07B35"/>
    <w:rsid w:val="00D13331"/>
    <w:rsid w:val="00D1394C"/>
    <w:rsid w:val="00D139D4"/>
    <w:rsid w:val="00D1594D"/>
    <w:rsid w:val="00D24074"/>
    <w:rsid w:val="00D25403"/>
    <w:rsid w:val="00D2771A"/>
    <w:rsid w:val="00D35170"/>
    <w:rsid w:val="00D37A76"/>
    <w:rsid w:val="00D435C3"/>
    <w:rsid w:val="00D44C00"/>
    <w:rsid w:val="00D46D90"/>
    <w:rsid w:val="00D55C7E"/>
    <w:rsid w:val="00D57162"/>
    <w:rsid w:val="00D65F30"/>
    <w:rsid w:val="00D709ED"/>
    <w:rsid w:val="00D75956"/>
    <w:rsid w:val="00D77DD7"/>
    <w:rsid w:val="00D840DC"/>
    <w:rsid w:val="00D845EB"/>
    <w:rsid w:val="00D852CE"/>
    <w:rsid w:val="00D85762"/>
    <w:rsid w:val="00D86021"/>
    <w:rsid w:val="00D937D8"/>
    <w:rsid w:val="00D9445C"/>
    <w:rsid w:val="00DA1538"/>
    <w:rsid w:val="00DA154C"/>
    <w:rsid w:val="00DA230F"/>
    <w:rsid w:val="00DA3FCE"/>
    <w:rsid w:val="00DA3FEF"/>
    <w:rsid w:val="00DA404B"/>
    <w:rsid w:val="00DA6A53"/>
    <w:rsid w:val="00DA72E8"/>
    <w:rsid w:val="00DC138B"/>
    <w:rsid w:val="00DC7C74"/>
    <w:rsid w:val="00DD47E2"/>
    <w:rsid w:val="00DD713A"/>
    <w:rsid w:val="00DD72D8"/>
    <w:rsid w:val="00DD7A3A"/>
    <w:rsid w:val="00DE1078"/>
    <w:rsid w:val="00DE7FDE"/>
    <w:rsid w:val="00DF1F31"/>
    <w:rsid w:val="00DF20A6"/>
    <w:rsid w:val="00DF4941"/>
    <w:rsid w:val="00DF4C26"/>
    <w:rsid w:val="00E01974"/>
    <w:rsid w:val="00E01DF8"/>
    <w:rsid w:val="00E04C32"/>
    <w:rsid w:val="00E1270C"/>
    <w:rsid w:val="00E17ED3"/>
    <w:rsid w:val="00E206B0"/>
    <w:rsid w:val="00E219BB"/>
    <w:rsid w:val="00E24505"/>
    <w:rsid w:val="00E24E6B"/>
    <w:rsid w:val="00E27059"/>
    <w:rsid w:val="00E3107E"/>
    <w:rsid w:val="00E33F84"/>
    <w:rsid w:val="00E37E9E"/>
    <w:rsid w:val="00E4094D"/>
    <w:rsid w:val="00E463CD"/>
    <w:rsid w:val="00E510E5"/>
    <w:rsid w:val="00E564E5"/>
    <w:rsid w:val="00E607D2"/>
    <w:rsid w:val="00E632D5"/>
    <w:rsid w:val="00E64940"/>
    <w:rsid w:val="00E67CFF"/>
    <w:rsid w:val="00E74987"/>
    <w:rsid w:val="00E75AC9"/>
    <w:rsid w:val="00E813A0"/>
    <w:rsid w:val="00E83F17"/>
    <w:rsid w:val="00E86B6D"/>
    <w:rsid w:val="00E92E2A"/>
    <w:rsid w:val="00E93FAF"/>
    <w:rsid w:val="00E94902"/>
    <w:rsid w:val="00E9572F"/>
    <w:rsid w:val="00EA091E"/>
    <w:rsid w:val="00EA75D6"/>
    <w:rsid w:val="00EA7AC7"/>
    <w:rsid w:val="00EB02BD"/>
    <w:rsid w:val="00EB1582"/>
    <w:rsid w:val="00EB3167"/>
    <w:rsid w:val="00EB64C0"/>
    <w:rsid w:val="00EB65BD"/>
    <w:rsid w:val="00EB6D8C"/>
    <w:rsid w:val="00EB6FBA"/>
    <w:rsid w:val="00EC1DFB"/>
    <w:rsid w:val="00ED0128"/>
    <w:rsid w:val="00ED06BB"/>
    <w:rsid w:val="00ED1307"/>
    <w:rsid w:val="00ED25FE"/>
    <w:rsid w:val="00EE3865"/>
    <w:rsid w:val="00EE666F"/>
    <w:rsid w:val="00EE770C"/>
    <w:rsid w:val="00EF7E51"/>
    <w:rsid w:val="00F01D65"/>
    <w:rsid w:val="00F1646B"/>
    <w:rsid w:val="00F20B79"/>
    <w:rsid w:val="00F20D8B"/>
    <w:rsid w:val="00F22AF6"/>
    <w:rsid w:val="00F236D3"/>
    <w:rsid w:val="00F245B3"/>
    <w:rsid w:val="00F35EF5"/>
    <w:rsid w:val="00F3664D"/>
    <w:rsid w:val="00F4622A"/>
    <w:rsid w:val="00F46A43"/>
    <w:rsid w:val="00F57EBA"/>
    <w:rsid w:val="00F65D87"/>
    <w:rsid w:val="00F674FB"/>
    <w:rsid w:val="00F7387E"/>
    <w:rsid w:val="00F75241"/>
    <w:rsid w:val="00F83DD4"/>
    <w:rsid w:val="00F84BFF"/>
    <w:rsid w:val="00F85FE8"/>
    <w:rsid w:val="00F86C28"/>
    <w:rsid w:val="00FA5643"/>
    <w:rsid w:val="00FA61B6"/>
    <w:rsid w:val="00FA7F85"/>
    <w:rsid w:val="00FB263C"/>
    <w:rsid w:val="00FB2A5C"/>
    <w:rsid w:val="00FB3836"/>
    <w:rsid w:val="00FB6832"/>
    <w:rsid w:val="00FC0256"/>
    <w:rsid w:val="00FC43A6"/>
    <w:rsid w:val="00FD0BB0"/>
    <w:rsid w:val="00FD1BF7"/>
    <w:rsid w:val="00FD2CB4"/>
    <w:rsid w:val="00FD2F88"/>
    <w:rsid w:val="00FD35C9"/>
    <w:rsid w:val="00FD6562"/>
    <w:rsid w:val="00FD7AF1"/>
    <w:rsid w:val="00FE1AB7"/>
    <w:rsid w:val="00FE7766"/>
    <w:rsid w:val="00FE79AF"/>
    <w:rsid w:val="00FF4AB2"/>
    <w:rsid w:val="00FF5581"/>
    <w:rsid w:val="012FD98F"/>
    <w:rsid w:val="014689C9"/>
    <w:rsid w:val="014DE9E7"/>
    <w:rsid w:val="016D0ABF"/>
    <w:rsid w:val="016F79B5"/>
    <w:rsid w:val="0282921E"/>
    <w:rsid w:val="0286A509"/>
    <w:rsid w:val="029F0610"/>
    <w:rsid w:val="02DCF834"/>
    <w:rsid w:val="02E5011C"/>
    <w:rsid w:val="02EBBE65"/>
    <w:rsid w:val="0350D82B"/>
    <w:rsid w:val="03C0537D"/>
    <w:rsid w:val="03C0A61B"/>
    <w:rsid w:val="045942DA"/>
    <w:rsid w:val="04C31C45"/>
    <w:rsid w:val="050ECC4A"/>
    <w:rsid w:val="052814CA"/>
    <w:rsid w:val="05691B6D"/>
    <w:rsid w:val="0586B9B7"/>
    <w:rsid w:val="05A11341"/>
    <w:rsid w:val="067FAF5F"/>
    <w:rsid w:val="06F74B75"/>
    <w:rsid w:val="0764B2CE"/>
    <w:rsid w:val="0767CF2D"/>
    <w:rsid w:val="0781AB39"/>
    <w:rsid w:val="07B57A43"/>
    <w:rsid w:val="081CDB23"/>
    <w:rsid w:val="08BA57D4"/>
    <w:rsid w:val="092ACB49"/>
    <w:rsid w:val="09410D79"/>
    <w:rsid w:val="09704186"/>
    <w:rsid w:val="09713858"/>
    <w:rsid w:val="097B854F"/>
    <w:rsid w:val="09AB8D17"/>
    <w:rsid w:val="09E08521"/>
    <w:rsid w:val="09FF17D9"/>
    <w:rsid w:val="0A30A084"/>
    <w:rsid w:val="0A40C6D1"/>
    <w:rsid w:val="0AC5D313"/>
    <w:rsid w:val="0AC99D49"/>
    <w:rsid w:val="0B31CBDC"/>
    <w:rsid w:val="0B5F2AB9"/>
    <w:rsid w:val="0BA62624"/>
    <w:rsid w:val="0BEF0D9A"/>
    <w:rsid w:val="0C7E1794"/>
    <w:rsid w:val="0C84D152"/>
    <w:rsid w:val="0CCFEFBE"/>
    <w:rsid w:val="0CFC65A5"/>
    <w:rsid w:val="0D519F54"/>
    <w:rsid w:val="0DD5CFC7"/>
    <w:rsid w:val="0DE7CAEA"/>
    <w:rsid w:val="0E11020C"/>
    <w:rsid w:val="0ECA0DF5"/>
    <w:rsid w:val="0ED8DCC5"/>
    <w:rsid w:val="0EE7015E"/>
    <w:rsid w:val="0F37CFF8"/>
    <w:rsid w:val="0FA726EB"/>
    <w:rsid w:val="0FBCE131"/>
    <w:rsid w:val="10209EDD"/>
    <w:rsid w:val="105FA758"/>
    <w:rsid w:val="10B4C2E4"/>
    <w:rsid w:val="1191D5BF"/>
    <w:rsid w:val="11991845"/>
    <w:rsid w:val="11F80CE6"/>
    <w:rsid w:val="12148C53"/>
    <w:rsid w:val="12161E18"/>
    <w:rsid w:val="1263A286"/>
    <w:rsid w:val="1277C66A"/>
    <w:rsid w:val="12A428B8"/>
    <w:rsid w:val="12A96B8E"/>
    <w:rsid w:val="12EDB544"/>
    <w:rsid w:val="1377E58E"/>
    <w:rsid w:val="138EF47A"/>
    <w:rsid w:val="147C3AF4"/>
    <w:rsid w:val="1485AAB2"/>
    <w:rsid w:val="14C0273C"/>
    <w:rsid w:val="14C434A1"/>
    <w:rsid w:val="14D2CFC7"/>
    <w:rsid w:val="14F0A25B"/>
    <w:rsid w:val="15072E84"/>
    <w:rsid w:val="152D2954"/>
    <w:rsid w:val="1549A1FA"/>
    <w:rsid w:val="15F470B2"/>
    <w:rsid w:val="15F4998C"/>
    <w:rsid w:val="16242652"/>
    <w:rsid w:val="1788BFEB"/>
    <w:rsid w:val="1798E31E"/>
    <w:rsid w:val="17D4F387"/>
    <w:rsid w:val="1820C701"/>
    <w:rsid w:val="19039ECB"/>
    <w:rsid w:val="1940319F"/>
    <w:rsid w:val="1968AB46"/>
    <w:rsid w:val="199C9CF7"/>
    <w:rsid w:val="19B4C59B"/>
    <w:rsid w:val="19C079B5"/>
    <w:rsid w:val="1A07F104"/>
    <w:rsid w:val="1A8CC2BE"/>
    <w:rsid w:val="1ACE195D"/>
    <w:rsid w:val="1AFCC5EF"/>
    <w:rsid w:val="1B028C0C"/>
    <w:rsid w:val="1B1A22EB"/>
    <w:rsid w:val="1B886A56"/>
    <w:rsid w:val="1BABE275"/>
    <w:rsid w:val="1BB532D3"/>
    <w:rsid w:val="1BDB4A5E"/>
    <w:rsid w:val="1BEF1F91"/>
    <w:rsid w:val="1C483CE1"/>
    <w:rsid w:val="1C485A29"/>
    <w:rsid w:val="1C5D6426"/>
    <w:rsid w:val="1CA9A273"/>
    <w:rsid w:val="1CD59170"/>
    <w:rsid w:val="1CE63B69"/>
    <w:rsid w:val="1CEC0260"/>
    <w:rsid w:val="1D90A79E"/>
    <w:rsid w:val="1D9B7502"/>
    <w:rsid w:val="1DB81808"/>
    <w:rsid w:val="1DF178FC"/>
    <w:rsid w:val="1DF60F1C"/>
    <w:rsid w:val="1DFE8058"/>
    <w:rsid w:val="1E26C6BB"/>
    <w:rsid w:val="1E4BA18F"/>
    <w:rsid w:val="1E90B026"/>
    <w:rsid w:val="1E9F8881"/>
    <w:rsid w:val="1F038D78"/>
    <w:rsid w:val="1F18C251"/>
    <w:rsid w:val="1FCBA14C"/>
    <w:rsid w:val="1FDB71ED"/>
    <w:rsid w:val="200461C6"/>
    <w:rsid w:val="2086E812"/>
    <w:rsid w:val="20C4AC2A"/>
    <w:rsid w:val="20CF9E88"/>
    <w:rsid w:val="210D033F"/>
    <w:rsid w:val="211949A2"/>
    <w:rsid w:val="213A0B81"/>
    <w:rsid w:val="2170574F"/>
    <w:rsid w:val="2178F851"/>
    <w:rsid w:val="218A0F5B"/>
    <w:rsid w:val="226EFA54"/>
    <w:rsid w:val="22EE5B70"/>
    <w:rsid w:val="22F05602"/>
    <w:rsid w:val="22F073A1"/>
    <w:rsid w:val="231794CD"/>
    <w:rsid w:val="233D2AB3"/>
    <w:rsid w:val="23505D48"/>
    <w:rsid w:val="238571D8"/>
    <w:rsid w:val="23A93B3F"/>
    <w:rsid w:val="23DBD930"/>
    <w:rsid w:val="23EDB84D"/>
    <w:rsid w:val="23F38406"/>
    <w:rsid w:val="242801F4"/>
    <w:rsid w:val="245DAEFF"/>
    <w:rsid w:val="24652F72"/>
    <w:rsid w:val="24C0F250"/>
    <w:rsid w:val="25008DFD"/>
    <w:rsid w:val="254A4CA9"/>
    <w:rsid w:val="2555D1EB"/>
    <w:rsid w:val="2596006B"/>
    <w:rsid w:val="266862BF"/>
    <w:rsid w:val="26E7E7F2"/>
    <w:rsid w:val="2726F800"/>
    <w:rsid w:val="27527786"/>
    <w:rsid w:val="27DB74AC"/>
    <w:rsid w:val="27EFD382"/>
    <w:rsid w:val="2842813C"/>
    <w:rsid w:val="289756A0"/>
    <w:rsid w:val="28B24439"/>
    <w:rsid w:val="28F96F6C"/>
    <w:rsid w:val="29EBC52B"/>
    <w:rsid w:val="2A3BA618"/>
    <w:rsid w:val="2A408316"/>
    <w:rsid w:val="2A58990B"/>
    <w:rsid w:val="2ABFCC90"/>
    <w:rsid w:val="2B2A47C0"/>
    <w:rsid w:val="2B3A20AE"/>
    <w:rsid w:val="2BC79DD0"/>
    <w:rsid w:val="2BD21792"/>
    <w:rsid w:val="2BEECBFC"/>
    <w:rsid w:val="2C2D082A"/>
    <w:rsid w:val="2C6BB4D0"/>
    <w:rsid w:val="2CB36FC5"/>
    <w:rsid w:val="2CE99A35"/>
    <w:rsid w:val="2D9DEA44"/>
    <w:rsid w:val="2DE1B4C4"/>
    <w:rsid w:val="2DF010CD"/>
    <w:rsid w:val="2DF2DB87"/>
    <w:rsid w:val="2E16F2B4"/>
    <w:rsid w:val="2E3000C1"/>
    <w:rsid w:val="2E6FC567"/>
    <w:rsid w:val="2E9609C4"/>
    <w:rsid w:val="2ED85061"/>
    <w:rsid w:val="2EE6D52B"/>
    <w:rsid w:val="2EF8569F"/>
    <w:rsid w:val="2F3FA657"/>
    <w:rsid w:val="2F602110"/>
    <w:rsid w:val="3093A3A2"/>
    <w:rsid w:val="30B7A73F"/>
    <w:rsid w:val="30DBF97F"/>
    <w:rsid w:val="3112F713"/>
    <w:rsid w:val="31D7A2E0"/>
    <w:rsid w:val="321D6B20"/>
    <w:rsid w:val="32AF007D"/>
    <w:rsid w:val="32C853FF"/>
    <w:rsid w:val="33062F80"/>
    <w:rsid w:val="3368FD48"/>
    <w:rsid w:val="336EB262"/>
    <w:rsid w:val="339E5DB4"/>
    <w:rsid w:val="33F228DD"/>
    <w:rsid w:val="340FFBF3"/>
    <w:rsid w:val="342CB7BD"/>
    <w:rsid w:val="3448ACCF"/>
    <w:rsid w:val="34950869"/>
    <w:rsid w:val="34BEFD3A"/>
    <w:rsid w:val="359AFA79"/>
    <w:rsid w:val="359ECAD8"/>
    <w:rsid w:val="35FED175"/>
    <w:rsid w:val="360221FD"/>
    <w:rsid w:val="363BC43F"/>
    <w:rsid w:val="364E2D1D"/>
    <w:rsid w:val="367F9C06"/>
    <w:rsid w:val="36AB2861"/>
    <w:rsid w:val="370B66A6"/>
    <w:rsid w:val="37668C27"/>
    <w:rsid w:val="3779CB1D"/>
    <w:rsid w:val="377BFCEC"/>
    <w:rsid w:val="37B0B136"/>
    <w:rsid w:val="37E1EF7F"/>
    <w:rsid w:val="37E8E586"/>
    <w:rsid w:val="3899066D"/>
    <w:rsid w:val="38AAC963"/>
    <w:rsid w:val="38CB7E20"/>
    <w:rsid w:val="3939A70F"/>
    <w:rsid w:val="39489354"/>
    <w:rsid w:val="39920968"/>
    <w:rsid w:val="39978540"/>
    <w:rsid w:val="39A12CF4"/>
    <w:rsid w:val="39F0367D"/>
    <w:rsid w:val="3A16B43A"/>
    <w:rsid w:val="3A31691E"/>
    <w:rsid w:val="3A3B581E"/>
    <w:rsid w:val="3A62DBAD"/>
    <w:rsid w:val="3B1EE6A6"/>
    <w:rsid w:val="3B28EF1F"/>
    <w:rsid w:val="3B3BC8C4"/>
    <w:rsid w:val="3BA6429E"/>
    <w:rsid w:val="3BD5C917"/>
    <w:rsid w:val="3BE8D961"/>
    <w:rsid w:val="3C20D425"/>
    <w:rsid w:val="3CAAAFFC"/>
    <w:rsid w:val="3D04DCB9"/>
    <w:rsid w:val="3D1A6B3C"/>
    <w:rsid w:val="3D281967"/>
    <w:rsid w:val="3D4B313F"/>
    <w:rsid w:val="3D5CEE1A"/>
    <w:rsid w:val="3D634A6D"/>
    <w:rsid w:val="3D7ECC9D"/>
    <w:rsid w:val="3DD1D38C"/>
    <w:rsid w:val="3DF999F7"/>
    <w:rsid w:val="3E2A110C"/>
    <w:rsid w:val="3E519015"/>
    <w:rsid w:val="3E61C381"/>
    <w:rsid w:val="3E6FDE4A"/>
    <w:rsid w:val="3E8F7850"/>
    <w:rsid w:val="3E9B8346"/>
    <w:rsid w:val="3ED1E43B"/>
    <w:rsid w:val="3EF39913"/>
    <w:rsid w:val="3F2F06C7"/>
    <w:rsid w:val="3F52ACD9"/>
    <w:rsid w:val="3F65438F"/>
    <w:rsid w:val="3F902D06"/>
    <w:rsid w:val="3F98ACD9"/>
    <w:rsid w:val="3FA1AC91"/>
    <w:rsid w:val="3FB17332"/>
    <w:rsid w:val="413AC52B"/>
    <w:rsid w:val="413FFE6C"/>
    <w:rsid w:val="4147CB33"/>
    <w:rsid w:val="415ECEB2"/>
    <w:rsid w:val="41AD9464"/>
    <w:rsid w:val="41BE246B"/>
    <w:rsid w:val="4222ED23"/>
    <w:rsid w:val="42377E29"/>
    <w:rsid w:val="4249527D"/>
    <w:rsid w:val="424E0320"/>
    <w:rsid w:val="42A54127"/>
    <w:rsid w:val="42B5FBFD"/>
    <w:rsid w:val="4305CEF6"/>
    <w:rsid w:val="430AD50E"/>
    <w:rsid w:val="43738DC4"/>
    <w:rsid w:val="439ADE14"/>
    <w:rsid w:val="43AF51F5"/>
    <w:rsid w:val="440D4B62"/>
    <w:rsid w:val="443CCA28"/>
    <w:rsid w:val="44469C84"/>
    <w:rsid w:val="4457113D"/>
    <w:rsid w:val="44A3925E"/>
    <w:rsid w:val="44EB6367"/>
    <w:rsid w:val="44F041D7"/>
    <w:rsid w:val="45676821"/>
    <w:rsid w:val="45C1B946"/>
    <w:rsid w:val="45C33498"/>
    <w:rsid w:val="4631C825"/>
    <w:rsid w:val="46E501CB"/>
    <w:rsid w:val="4715BC14"/>
    <w:rsid w:val="47922D9A"/>
    <w:rsid w:val="47A48112"/>
    <w:rsid w:val="4827BB5C"/>
    <w:rsid w:val="4842478C"/>
    <w:rsid w:val="48793045"/>
    <w:rsid w:val="490AD380"/>
    <w:rsid w:val="4959217F"/>
    <w:rsid w:val="49E93C2A"/>
    <w:rsid w:val="4A19A498"/>
    <w:rsid w:val="4A368154"/>
    <w:rsid w:val="4A550EB3"/>
    <w:rsid w:val="4A5BCDF3"/>
    <w:rsid w:val="4A78A2E8"/>
    <w:rsid w:val="4ACB8AF9"/>
    <w:rsid w:val="4ADAC7DB"/>
    <w:rsid w:val="4AE3958F"/>
    <w:rsid w:val="4B3C3A7E"/>
    <w:rsid w:val="4B3C94CB"/>
    <w:rsid w:val="4B4C6610"/>
    <w:rsid w:val="4B7943B4"/>
    <w:rsid w:val="4C131365"/>
    <w:rsid w:val="4C13ECBB"/>
    <w:rsid w:val="4C1B6104"/>
    <w:rsid w:val="4C287DF0"/>
    <w:rsid w:val="4C5AF7A3"/>
    <w:rsid w:val="4C82A052"/>
    <w:rsid w:val="4CA32ED4"/>
    <w:rsid w:val="4D30620B"/>
    <w:rsid w:val="4D33429D"/>
    <w:rsid w:val="4D968CBA"/>
    <w:rsid w:val="4E471BC8"/>
    <w:rsid w:val="4E5410E9"/>
    <w:rsid w:val="4E8C0AE0"/>
    <w:rsid w:val="4ECC6304"/>
    <w:rsid w:val="4F050CC6"/>
    <w:rsid w:val="4F76DC10"/>
    <w:rsid w:val="4F7C7FB9"/>
    <w:rsid w:val="510C386C"/>
    <w:rsid w:val="510F893F"/>
    <w:rsid w:val="512B0792"/>
    <w:rsid w:val="5160E326"/>
    <w:rsid w:val="518A6340"/>
    <w:rsid w:val="51A87605"/>
    <w:rsid w:val="51C0CE74"/>
    <w:rsid w:val="51E13157"/>
    <w:rsid w:val="5221C3FA"/>
    <w:rsid w:val="529F3E0B"/>
    <w:rsid w:val="52C2B6B3"/>
    <w:rsid w:val="52CC9B2E"/>
    <w:rsid w:val="52D35F48"/>
    <w:rsid w:val="52DAAAEB"/>
    <w:rsid w:val="52E792D5"/>
    <w:rsid w:val="530CCE55"/>
    <w:rsid w:val="5338AA66"/>
    <w:rsid w:val="53702F2F"/>
    <w:rsid w:val="539C0B08"/>
    <w:rsid w:val="53D81136"/>
    <w:rsid w:val="540A369F"/>
    <w:rsid w:val="5419FF21"/>
    <w:rsid w:val="54654E52"/>
    <w:rsid w:val="548AC20F"/>
    <w:rsid w:val="54951B4C"/>
    <w:rsid w:val="54CDDEA1"/>
    <w:rsid w:val="5502409E"/>
    <w:rsid w:val="552F33C2"/>
    <w:rsid w:val="5545BB3D"/>
    <w:rsid w:val="554A24DD"/>
    <w:rsid w:val="5556AADA"/>
    <w:rsid w:val="555B8367"/>
    <w:rsid w:val="5562D0C9"/>
    <w:rsid w:val="5595F847"/>
    <w:rsid w:val="569B4838"/>
    <w:rsid w:val="57348E16"/>
    <w:rsid w:val="574F617F"/>
    <w:rsid w:val="5753C77C"/>
    <w:rsid w:val="5797CC85"/>
    <w:rsid w:val="579A61E6"/>
    <w:rsid w:val="57EF3088"/>
    <w:rsid w:val="5805BDE0"/>
    <w:rsid w:val="5877F76A"/>
    <w:rsid w:val="58809514"/>
    <w:rsid w:val="589F6C33"/>
    <w:rsid w:val="58E4596E"/>
    <w:rsid w:val="58E93ADD"/>
    <w:rsid w:val="58F9EBE1"/>
    <w:rsid w:val="59852EFA"/>
    <w:rsid w:val="5998089B"/>
    <w:rsid w:val="59B39464"/>
    <w:rsid w:val="59D8410B"/>
    <w:rsid w:val="5A08DD6C"/>
    <w:rsid w:val="5A8DBB19"/>
    <w:rsid w:val="5ADFE214"/>
    <w:rsid w:val="5B0989CD"/>
    <w:rsid w:val="5B2B31B6"/>
    <w:rsid w:val="5B9524C3"/>
    <w:rsid w:val="5BAE9B69"/>
    <w:rsid w:val="5BEEB2BE"/>
    <w:rsid w:val="5BF47625"/>
    <w:rsid w:val="5C43D2E5"/>
    <w:rsid w:val="5C808C08"/>
    <w:rsid w:val="5CE53666"/>
    <w:rsid w:val="5D2AC859"/>
    <w:rsid w:val="5D6A7087"/>
    <w:rsid w:val="5D78178C"/>
    <w:rsid w:val="5DE8955A"/>
    <w:rsid w:val="5DFF6347"/>
    <w:rsid w:val="5E142A81"/>
    <w:rsid w:val="5E1A5175"/>
    <w:rsid w:val="5E244B9B"/>
    <w:rsid w:val="5E25EEEB"/>
    <w:rsid w:val="5E4A3B36"/>
    <w:rsid w:val="5E757049"/>
    <w:rsid w:val="5E984DC1"/>
    <w:rsid w:val="5EC65D6E"/>
    <w:rsid w:val="5EEF2B71"/>
    <w:rsid w:val="5EFA6688"/>
    <w:rsid w:val="5F050C36"/>
    <w:rsid w:val="5F33BF26"/>
    <w:rsid w:val="5F405945"/>
    <w:rsid w:val="5F42B116"/>
    <w:rsid w:val="5F494D2E"/>
    <w:rsid w:val="5FADBA82"/>
    <w:rsid w:val="5FC1E8D4"/>
    <w:rsid w:val="5FCA2898"/>
    <w:rsid w:val="60003E2F"/>
    <w:rsid w:val="600A2B23"/>
    <w:rsid w:val="6061CCA1"/>
    <w:rsid w:val="60DB8951"/>
    <w:rsid w:val="611BEB95"/>
    <w:rsid w:val="615151D8"/>
    <w:rsid w:val="61541959"/>
    <w:rsid w:val="619D1BBC"/>
    <w:rsid w:val="61BD23CA"/>
    <w:rsid w:val="61F23439"/>
    <w:rsid w:val="61FE5822"/>
    <w:rsid w:val="6265D24B"/>
    <w:rsid w:val="62C23E17"/>
    <w:rsid w:val="630CB688"/>
    <w:rsid w:val="637999EF"/>
    <w:rsid w:val="638D5F94"/>
    <w:rsid w:val="63B952D7"/>
    <w:rsid w:val="63BEEEAB"/>
    <w:rsid w:val="63F331FA"/>
    <w:rsid w:val="64263171"/>
    <w:rsid w:val="644A4237"/>
    <w:rsid w:val="64602DB2"/>
    <w:rsid w:val="64788AEE"/>
    <w:rsid w:val="647900B7"/>
    <w:rsid w:val="6486604D"/>
    <w:rsid w:val="64A29A80"/>
    <w:rsid w:val="64A3CBB8"/>
    <w:rsid w:val="650C0D66"/>
    <w:rsid w:val="6537273F"/>
    <w:rsid w:val="65856FE0"/>
    <w:rsid w:val="66083590"/>
    <w:rsid w:val="6613D61E"/>
    <w:rsid w:val="666862E5"/>
    <w:rsid w:val="67007E36"/>
    <w:rsid w:val="67437184"/>
    <w:rsid w:val="67B3FA44"/>
    <w:rsid w:val="67C003D2"/>
    <w:rsid w:val="67E97BA6"/>
    <w:rsid w:val="682C5C6F"/>
    <w:rsid w:val="68B83F10"/>
    <w:rsid w:val="68C72D45"/>
    <w:rsid w:val="68C9755F"/>
    <w:rsid w:val="690A8F2F"/>
    <w:rsid w:val="693C100D"/>
    <w:rsid w:val="693D01EB"/>
    <w:rsid w:val="695197D7"/>
    <w:rsid w:val="69561AF9"/>
    <w:rsid w:val="69672CE5"/>
    <w:rsid w:val="69F26711"/>
    <w:rsid w:val="6A74115E"/>
    <w:rsid w:val="6ADD82BB"/>
    <w:rsid w:val="6B1828A5"/>
    <w:rsid w:val="6BBA3B53"/>
    <w:rsid w:val="6C5C5C58"/>
    <w:rsid w:val="6C8877A9"/>
    <w:rsid w:val="6D4347BD"/>
    <w:rsid w:val="6D554DCE"/>
    <w:rsid w:val="6D5D72D7"/>
    <w:rsid w:val="6D6D1474"/>
    <w:rsid w:val="6D8199D7"/>
    <w:rsid w:val="6D9F7637"/>
    <w:rsid w:val="6E21A959"/>
    <w:rsid w:val="6E2404EF"/>
    <w:rsid w:val="6E264210"/>
    <w:rsid w:val="6E2D272C"/>
    <w:rsid w:val="6E82EF65"/>
    <w:rsid w:val="6EE87420"/>
    <w:rsid w:val="6F0FBF47"/>
    <w:rsid w:val="6F2AA9D9"/>
    <w:rsid w:val="6F6FB38A"/>
    <w:rsid w:val="7012A556"/>
    <w:rsid w:val="70344FB8"/>
    <w:rsid w:val="7096CA96"/>
    <w:rsid w:val="710107AB"/>
    <w:rsid w:val="7113FE41"/>
    <w:rsid w:val="718E10C4"/>
    <w:rsid w:val="71B60B40"/>
    <w:rsid w:val="72380C79"/>
    <w:rsid w:val="72531AA3"/>
    <w:rsid w:val="72619DAB"/>
    <w:rsid w:val="72681492"/>
    <w:rsid w:val="7279E701"/>
    <w:rsid w:val="727BF931"/>
    <w:rsid w:val="72BFF0E2"/>
    <w:rsid w:val="72C4D4C0"/>
    <w:rsid w:val="733C389A"/>
    <w:rsid w:val="738C8B1A"/>
    <w:rsid w:val="73A22C31"/>
    <w:rsid w:val="73E967A8"/>
    <w:rsid w:val="741AFD51"/>
    <w:rsid w:val="741DA1F5"/>
    <w:rsid w:val="74713196"/>
    <w:rsid w:val="7508E516"/>
    <w:rsid w:val="7580FB2A"/>
    <w:rsid w:val="75841118"/>
    <w:rsid w:val="75D54B32"/>
    <w:rsid w:val="75F1C205"/>
    <w:rsid w:val="762096BD"/>
    <w:rsid w:val="7702EBFC"/>
    <w:rsid w:val="774493A8"/>
    <w:rsid w:val="78195F15"/>
    <w:rsid w:val="7829B6C9"/>
    <w:rsid w:val="78334F79"/>
    <w:rsid w:val="79112CFF"/>
    <w:rsid w:val="793EC340"/>
    <w:rsid w:val="7955635A"/>
    <w:rsid w:val="79559A58"/>
    <w:rsid w:val="7A037107"/>
    <w:rsid w:val="7A1BD31D"/>
    <w:rsid w:val="7A439CC7"/>
    <w:rsid w:val="7A45D668"/>
    <w:rsid w:val="7ADEA6D9"/>
    <w:rsid w:val="7B0AC607"/>
    <w:rsid w:val="7B0B0988"/>
    <w:rsid w:val="7B192EFD"/>
    <w:rsid w:val="7B36F2A7"/>
    <w:rsid w:val="7B3B441C"/>
    <w:rsid w:val="7B9BF56D"/>
    <w:rsid w:val="7BE98822"/>
    <w:rsid w:val="7BF784E7"/>
    <w:rsid w:val="7C61BCA2"/>
    <w:rsid w:val="7C76A926"/>
    <w:rsid w:val="7CA93EED"/>
    <w:rsid w:val="7CC5FEB0"/>
    <w:rsid w:val="7CDAB563"/>
    <w:rsid w:val="7CF26D84"/>
    <w:rsid w:val="7D91485B"/>
    <w:rsid w:val="7E00170F"/>
    <w:rsid w:val="7E13B897"/>
    <w:rsid w:val="7E263AC6"/>
    <w:rsid w:val="7E611BD0"/>
    <w:rsid w:val="7E936084"/>
    <w:rsid w:val="7EE1C716"/>
    <w:rsid w:val="7EF4A631"/>
    <w:rsid w:val="7F76BCD5"/>
    <w:rsid w:val="7F79589E"/>
    <w:rsid w:val="7F91ED48"/>
    <w:rsid w:val="7FA3EE75"/>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9B7CEF"/>
  <w15:chartTrackingRefBased/>
  <w15:docId w15:val="{D75F18DA-4AC6-4115-98B3-CDC5D0FD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78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78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78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78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78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78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78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78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78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78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78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78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78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78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78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78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78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78E8"/>
    <w:rPr>
      <w:rFonts w:eastAsiaTheme="majorEastAsia" w:cstheme="majorBidi"/>
      <w:color w:val="272727" w:themeColor="text1" w:themeTint="D8"/>
    </w:rPr>
  </w:style>
  <w:style w:type="paragraph" w:styleId="Title">
    <w:name w:val="Title"/>
    <w:basedOn w:val="Normal"/>
    <w:next w:val="Normal"/>
    <w:link w:val="TitleChar"/>
    <w:uiPriority w:val="10"/>
    <w:qFormat/>
    <w:rsid w:val="002478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78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78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78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78E8"/>
    <w:pPr>
      <w:spacing w:before="160"/>
      <w:jc w:val="center"/>
    </w:pPr>
    <w:rPr>
      <w:i/>
      <w:iCs/>
      <w:color w:val="404040" w:themeColor="text1" w:themeTint="BF"/>
    </w:rPr>
  </w:style>
  <w:style w:type="character" w:customStyle="1" w:styleId="QuoteChar">
    <w:name w:val="Quote Char"/>
    <w:basedOn w:val="DefaultParagraphFont"/>
    <w:link w:val="Quote"/>
    <w:uiPriority w:val="29"/>
    <w:rsid w:val="002478E8"/>
    <w:rPr>
      <w:i/>
      <w:iCs/>
      <w:color w:val="404040" w:themeColor="text1" w:themeTint="BF"/>
    </w:rPr>
  </w:style>
  <w:style w:type="paragraph" w:styleId="ListParagraph">
    <w:name w:val="List Paragraph"/>
    <w:basedOn w:val="Normal"/>
    <w:link w:val="ListParagraphChar"/>
    <w:uiPriority w:val="34"/>
    <w:qFormat/>
    <w:rsid w:val="002478E8"/>
    <w:pPr>
      <w:ind w:left="720"/>
      <w:contextualSpacing/>
    </w:pPr>
  </w:style>
  <w:style w:type="character" w:styleId="IntenseEmphasis">
    <w:name w:val="Intense Emphasis"/>
    <w:basedOn w:val="DefaultParagraphFont"/>
    <w:uiPriority w:val="21"/>
    <w:qFormat/>
    <w:rsid w:val="002478E8"/>
    <w:rPr>
      <w:i/>
      <w:iCs/>
      <w:color w:val="0F4761" w:themeColor="accent1" w:themeShade="BF"/>
    </w:rPr>
  </w:style>
  <w:style w:type="paragraph" w:styleId="IntenseQuote">
    <w:name w:val="Intense Quote"/>
    <w:basedOn w:val="Normal"/>
    <w:next w:val="Normal"/>
    <w:link w:val="IntenseQuoteChar"/>
    <w:uiPriority w:val="30"/>
    <w:qFormat/>
    <w:rsid w:val="002478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78E8"/>
    <w:rPr>
      <w:i/>
      <w:iCs/>
      <w:color w:val="0F4761" w:themeColor="accent1" w:themeShade="BF"/>
    </w:rPr>
  </w:style>
  <w:style w:type="character" w:styleId="IntenseReference">
    <w:name w:val="Intense Reference"/>
    <w:basedOn w:val="DefaultParagraphFont"/>
    <w:uiPriority w:val="32"/>
    <w:qFormat/>
    <w:rsid w:val="002478E8"/>
    <w:rPr>
      <w:b/>
      <w:bCs/>
      <w:smallCaps/>
      <w:color w:val="0F4761" w:themeColor="accent1" w:themeShade="BF"/>
      <w:spacing w:val="5"/>
    </w:rPr>
  </w:style>
  <w:style w:type="paragraph" w:styleId="Header">
    <w:name w:val="header"/>
    <w:basedOn w:val="Normal"/>
    <w:link w:val="HeaderChar"/>
    <w:uiPriority w:val="99"/>
    <w:unhideWhenUsed/>
    <w:rsid w:val="002478E8"/>
    <w:pPr>
      <w:tabs>
        <w:tab w:val="center" w:pos="4419"/>
        <w:tab w:val="right" w:pos="8838"/>
      </w:tabs>
      <w:spacing w:after="0" w:line="240" w:lineRule="auto"/>
    </w:pPr>
  </w:style>
  <w:style w:type="character" w:customStyle="1" w:styleId="HeaderChar">
    <w:name w:val="Header Char"/>
    <w:basedOn w:val="DefaultParagraphFont"/>
    <w:link w:val="Header"/>
    <w:uiPriority w:val="99"/>
    <w:rsid w:val="002478E8"/>
  </w:style>
  <w:style w:type="paragraph" w:styleId="Footer">
    <w:name w:val="footer"/>
    <w:basedOn w:val="Normal"/>
    <w:link w:val="FooterChar"/>
    <w:uiPriority w:val="99"/>
    <w:unhideWhenUsed/>
    <w:rsid w:val="002478E8"/>
    <w:pPr>
      <w:tabs>
        <w:tab w:val="center" w:pos="4419"/>
        <w:tab w:val="right" w:pos="8838"/>
      </w:tabs>
      <w:spacing w:after="0" w:line="240" w:lineRule="auto"/>
    </w:pPr>
  </w:style>
  <w:style w:type="character" w:customStyle="1" w:styleId="FooterChar">
    <w:name w:val="Footer Char"/>
    <w:basedOn w:val="DefaultParagraphFont"/>
    <w:link w:val="Footer"/>
    <w:uiPriority w:val="99"/>
    <w:rsid w:val="002478E8"/>
  </w:style>
  <w:style w:type="character" w:customStyle="1" w:styleId="ListParagraphChar">
    <w:name w:val="List Paragraph Char"/>
    <w:link w:val="ListParagraph"/>
    <w:uiPriority w:val="34"/>
    <w:locked/>
    <w:rsid w:val="002478E8"/>
  </w:style>
  <w:style w:type="paragraph" w:styleId="TOCHeading">
    <w:name w:val="TOC Heading"/>
    <w:basedOn w:val="Heading1"/>
    <w:next w:val="Normal"/>
    <w:uiPriority w:val="39"/>
    <w:unhideWhenUsed/>
    <w:qFormat/>
    <w:rsid w:val="002478E8"/>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rsid w:val="002478E8"/>
    <w:rPr>
      <w:color w:val="0000FF"/>
      <w:u w:val="single"/>
    </w:rPr>
  </w:style>
  <w:style w:type="paragraph" w:styleId="TOC1">
    <w:name w:val="toc 1"/>
    <w:basedOn w:val="Normal"/>
    <w:next w:val="Normal"/>
    <w:autoRedefine/>
    <w:uiPriority w:val="39"/>
    <w:unhideWhenUsed/>
    <w:rsid w:val="002478E8"/>
    <w:pPr>
      <w:spacing w:after="100" w:line="276" w:lineRule="auto"/>
    </w:pPr>
    <w:rPr>
      <w:rFonts w:eastAsiaTheme="minorEastAsia"/>
      <w:kern w:val="0"/>
      <w:sz w:val="22"/>
      <w:szCs w:val="22"/>
      <w:lang w:val="es-DO" w:eastAsia="es-DO"/>
      <w14:ligatures w14:val="none"/>
    </w:rPr>
  </w:style>
  <w:style w:type="paragraph" w:styleId="NormalWeb">
    <w:name w:val="Normal (Web)"/>
    <w:basedOn w:val="Normal"/>
    <w:uiPriority w:val="99"/>
    <w:unhideWhenUsed/>
    <w:rsid w:val="00231E89"/>
    <w:pPr>
      <w:spacing w:before="100" w:beforeAutospacing="1" w:after="100" w:afterAutospacing="1" w:line="240" w:lineRule="auto"/>
    </w:pPr>
    <w:rPr>
      <w:rFonts w:ascii="Times New Roman" w:eastAsia="Times New Roman" w:hAnsi="Times New Roman" w:cs="Times New Roman"/>
      <w:kern w:val="0"/>
      <w:lang w:eastAsia="es-CR"/>
      <w14:ligatures w14:val="none"/>
    </w:rPr>
  </w:style>
  <w:style w:type="paragraph" w:styleId="EndnoteText">
    <w:name w:val="endnote text"/>
    <w:basedOn w:val="Normal"/>
    <w:link w:val="EndnoteTextChar"/>
    <w:uiPriority w:val="99"/>
    <w:semiHidden/>
    <w:unhideWhenUsed/>
    <w:rsid w:val="00231E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31E89"/>
    <w:rPr>
      <w:sz w:val="20"/>
      <w:szCs w:val="20"/>
    </w:rPr>
  </w:style>
  <w:style w:type="character" w:styleId="EndnoteReference">
    <w:name w:val="endnote reference"/>
    <w:basedOn w:val="DefaultParagraphFont"/>
    <w:uiPriority w:val="99"/>
    <w:semiHidden/>
    <w:unhideWhenUsed/>
    <w:rsid w:val="00231E89"/>
    <w:rPr>
      <w:vertAlign w:val="superscript"/>
    </w:rPr>
  </w:style>
  <w:style w:type="paragraph" w:styleId="FootnoteText">
    <w:name w:val="footnote text"/>
    <w:basedOn w:val="Normal"/>
    <w:link w:val="FootnoteTextChar"/>
    <w:uiPriority w:val="99"/>
    <w:semiHidden/>
    <w:unhideWhenUsed/>
    <w:rsid w:val="00A924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92406"/>
    <w:rPr>
      <w:sz w:val="20"/>
      <w:szCs w:val="20"/>
    </w:rPr>
  </w:style>
  <w:style w:type="character" w:styleId="FootnoteReference">
    <w:name w:val="footnote reference"/>
    <w:basedOn w:val="DefaultParagraphFont"/>
    <w:uiPriority w:val="99"/>
    <w:semiHidden/>
    <w:unhideWhenUsed/>
    <w:rsid w:val="00A92406"/>
    <w:rPr>
      <w:vertAlign w:val="superscript"/>
    </w:rPr>
  </w:style>
  <w:style w:type="table" w:styleId="TableGrid">
    <w:name w:val="Table Grid"/>
    <w:basedOn w:val="TableNormal"/>
    <w:rsid w:val="00A92406"/>
    <w:pPr>
      <w:spacing w:after="0" w:line="240" w:lineRule="auto"/>
    </w:pPr>
    <w:rPr>
      <w:rFonts w:eastAsiaTheme="minorEastAsia"/>
      <w:kern w:val="0"/>
      <w:sz w:val="22"/>
      <w:szCs w:val="22"/>
      <w:lang w:val="es-DO" w:eastAsia="es-DO"/>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2">
    <w:name w:val="toc 2"/>
    <w:basedOn w:val="Normal"/>
    <w:next w:val="Normal"/>
    <w:autoRedefine/>
    <w:uiPriority w:val="39"/>
    <w:unhideWhenUsed/>
    <w:rsid w:val="00A92406"/>
    <w:pPr>
      <w:spacing w:after="100"/>
      <w:ind w:left="240"/>
    </w:pPr>
  </w:style>
  <w:style w:type="character" w:styleId="UnresolvedMention">
    <w:name w:val="Unresolved Mention"/>
    <w:basedOn w:val="DefaultParagraphFont"/>
    <w:uiPriority w:val="99"/>
    <w:semiHidden/>
    <w:unhideWhenUsed/>
    <w:rsid w:val="00A92406"/>
    <w:rPr>
      <w:color w:val="605E5C"/>
      <w:shd w:val="clear" w:color="auto" w:fill="E1DFDD"/>
    </w:rPr>
  </w:style>
  <w:style w:type="character" w:styleId="Emphasis">
    <w:name w:val="Emphasis"/>
    <w:basedOn w:val="DefaultParagraphFont"/>
    <w:uiPriority w:val="20"/>
    <w:qFormat/>
    <w:rsid w:val="00B670AF"/>
    <w:rPr>
      <w:i/>
      <w:iCs/>
    </w:rPr>
  </w:style>
  <w:style w:type="character" w:styleId="FollowedHyperlink">
    <w:name w:val="FollowedHyperlink"/>
    <w:basedOn w:val="DefaultParagraphFont"/>
    <w:uiPriority w:val="99"/>
    <w:semiHidden/>
    <w:unhideWhenUsed/>
    <w:rsid w:val="00B670AF"/>
    <w:rPr>
      <w:color w:val="96607D" w:themeColor="followedHyperlink"/>
      <w:u w:val="single"/>
    </w:rPr>
  </w:style>
  <w:style w:type="paragraph" w:customStyle="1" w:styleId="paragraph">
    <w:name w:val="paragraph"/>
    <w:basedOn w:val="Normal"/>
    <w:rsid w:val="007A050E"/>
    <w:pPr>
      <w:spacing w:before="100" w:beforeAutospacing="1" w:after="100" w:afterAutospacing="1" w:line="240" w:lineRule="auto"/>
    </w:pPr>
    <w:rPr>
      <w:rFonts w:ascii="Times New Roman" w:eastAsia="Times New Roman" w:hAnsi="Times New Roman" w:cs="Times New Roman"/>
      <w:kern w:val="0"/>
      <w:lang w:eastAsia="es-CR"/>
      <w14:ligatures w14:val="none"/>
    </w:rPr>
  </w:style>
  <w:style w:type="character" w:customStyle="1" w:styleId="normaltextrun">
    <w:name w:val="normaltextrun"/>
    <w:basedOn w:val="DefaultParagraphFont"/>
    <w:rsid w:val="007A050E"/>
  </w:style>
  <w:style w:type="character" w:customStyle="1" w:styleId="eop">
    <w:name w:val="eop"/>
    <w:basedOn w:val="DefaultParagraphFont"/>
    <w:rsid w:val="007A050E"/>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CommentText">
    <w:name w:val="annotation text"/>
    <w:basedOn w:val="Normal"/>
    <w:link w:val="CommentTextChar"/>
    <w:uiPriority w:val="99"/>
    <w:semiHidden/>
    <w:unhideWhenUsed/>
    <w:rsid w:val="003D0710"/>
    <w:pPr>
      <w:spacing w:line="240" w:lineRule="auto"/>
    </w:pPr>
    <w:rPr>
      <w:sz w:val="20"/>
      <w:szCs w:val="20"/>
    </w:rPr>
  </w:style>
  <w:style w:type="character" w:customStyle="1" w:styleId="CommentTextChar">
    <w:name w:val="Comment Text Char"/>
    <w:basedOn w:val="DefaultParagraphFont"/>
    <w:link w:val="CommentText"/>
    <w:uiPriority w:val="99"/>
    <w:semiHidden/>
    <w:rsid w:val="003D0710"/>
    <w:rPr>
      <w:sz w:val="20"/>
      <w:szCs w:val="20"/>
    </w:rPr>
  </w:style>
  <w:style w:type="character" w:styleId="CommentReference">
    <w:name w:val="annotation reference"/>
    <w:basedOn w:val="DefaultParagraphFont"/>
    <w:uiPriority w:val="99"/>
    <w:semiHidden/>
    <w:unhideWhenUsed/>
    <w:rsid w:val="003D0710"/>
    <w:rPr>
      <w:sz w:val="16"/>
      <w:szCs w:val="16"/>
    </w:rPr>
  </w:style>
  <w:style w:type="paragraph" w:styleId="NoSpacing">
    <w:name w:val="No Spacing"/>
    <w:uiPriority w:val="1"/>
    <w:qFormat/>
    <w:rsid w:val="00A63D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52975">
      <w:bodyDiv w:val="1"/>
      <w:marLeft w:val="0"/>
      <w:marRight w:val="0"/>
      <w:marTop w:val="0"/>
      <w:marBottom w:val="0"/>
      <w:divBdr>
        <w:top w:val="none" w:sz="0" w:space="0" w:color="auto"/>
        <w:left w:val="none" w:sz="0" w:space="0" w:color="auto"/>
        <w:bottom w:val="none" w:sz="0" w:space="0" w:color="auto"/>
        <w:right w:val="none" w:sz="0" w:space="0" w:color="auto"/>
      </w:divBdr>
      <w:divsChild>
        <w:div w:id="123042234">
          <w:marLeft w:val="0"/>
          <w:marRight w:val="0"/>
          <w:marTop w:val="0"/>
          <w:marBottom w:val="0"/>
          <w:divBdr>
            <w:top w:val="none" w:sz="0" w:space="0" w:color="auto"/>
            <w:left w:val="none" w:sz="0" w:space="0" w:color="auto"/>
            <w:bottom w:val="none" w:sz="0" w:space="0" w:color="auto"/>
            <w:right w:val="none" w:sz="0" w:space="0" w:color="auto"/>
          </w:divBdr>
        </w:div>
        <w:div w:id="247495738">
          <w:marLeft w:val="0"/>
          <w:marRight w:val="0"/>
          <w:marTop w:val="0"/>
          <w:marBottom w:val="0"/>
          <w:divBdr>
            <w:top w:val="none" w:sz="0" w:space="0" w:color="auto"/>
            <w:left w:val="none" w:sz="0" w:space="0" w:color="auto"/>
            <w:bottom w:val="none" w:sz="0" w:space="0" w:color="auto"/>
            <w:right w:val="none" w:sz="0" w:space="0" w:color="auto"/>
          </w:divBdr>
        </w:div>
        <w:div w:id="411703169">
          <w:marLeft w:val="0"/>
          <w:marRight w:val="0"/>
          <w:marTop w:val="0"/>
          <w:marBottom w:val="0"/>
          <w:divBdr>
            <w:top w:val="none" w:sz="0" w:space="0" w:color="auto"/>
            <w:left w:val="none" w:sz="0" w:space="0" w:color="auto"/>
            <w:bottom w:val="none" w:sz="0" w:space="0" w:color="auto"/>
            <w:right w:val="none" w:sz="0" w:space="0" w:color="auto"/>
          </w:divBdr>
        </w:div>
        <w:div w:id="573010343">
          <w:marLeft w:val="0"/>
          <w:marRight w:val="0"/>
          <w:marTop w:val="0"/>
          <w:marBottom w:val="0"/>
          <w:divBdr>
            <w:top w:val="none" w:sz="0" w:space="0" w:color="auto"/>
            <w:left w:val="none" w:sz="0" w:space="0" w:color="auto"/>
            <w:bottom w:val="none" w:sz="0" w:space="0" w:color="auto"/>
            <w:right w:val="none" w:sz="0" w:space="0" w:color="auto"/>
          </w:divBdr>
        </w:div>
        <w:div w:id="800079999">
          <w:marLeft w:val="0"/>
          <w:marRight w:val="0"/>
          <w:marTop w:val="0"/>
          <w:marBottom w:val="0"/>
          <w:divBdr>
            <w:top w:val="none" w:sz="0" w:space="0" w:color="auto"/>
            <w:left w:val="none" w:sz="0" w:space="0" w:color="auto"/>
            <w:bottom w:val="none" w:sz="0" w:space="0" w:color="auto"/>
            <w:right w:val="none" w:sz="0" w:space="0" w:color="auto"/>
          </w:divBdr>
        </w:div>
        <w:div w:id="900216049">
          <w:marLeft w:val="0"/>
          <w:marRight w:val="0"/>
          <w:marTop w:val="0"/>
          <w:marBottom w:val="0"/>
          <w:divBdr>
            <w:top w:val="none" w:sz="0" w:space="0" w:color="auto"/>
            <w:left w:val="none" w:sz="0" w:space="0" w:color="auto"/>
            <w:bottom w:val="none" w:sz="0" w:space="0" w:color="auto"/>
            <w:right w:val="none" w:sz="0" w:space="0" w:color="auto"/>
          </w:divBdr>
        </w:div>
        <w:div w:id="1057165377">
          <w:marLeft w:val="0"/>
          <w:marRight w:val="0"/>
          <w:marTop w:val="0"/>
          <w:marBottom w:val="0"/>
          <w:divBdr>
            <w:top w:val="none" w:sz="0" w:space="0" w:color="auto"/>
            <w:left w:val="none" w:sz="0" w:space="0" w:color="auto"/>
            <w:bottom w:val="none" w:sz="0" w:space="0" w:color="auto"/>
            <w:right w:val="none" w:sz="0" w:space="0" w:color="auto"/>
          </w:divBdr>
        </w:div>
        <w:div w:id="1206215889">
          <w:marLeft w:val="0"/>
          <w:marRight w:val="0"/>
          <w:marTop w:val="0"/>
          <w:marBottom w:val="0"/>
          <w:divBdr>
            <w:top w:val="none" w:sz="0" w:space="0" w:color="auto"/>
            <w:left w:val="none" w:sz="0" w:space="0" w:color="auto"/>
            <w:bottom w:val="none" w:sz="0" w:space="0" w:color="auto"/>
            <w:right w:val="none" w:sz="0" w:space="0" w:color="auto"/>
          </w:divBdr>
        </w:div>
        <w:div w:id="1504124645">
          <w:marLeft w:val="0"/>
          <w:marRight w:val="0"/>
          <w:marTop w:val="0"/>
          <w:marBottom w:val="0"/>
          <w:divBdr>
            <w:top w:val="none" w:sz="0" w:space="0" w:color="auto"/>
            <w:left w:val="none" w:sz="0" w:space="0" w:color="auto"/>
            <w:bottom w:val="none" w:sz="0" w:space="0" w:color="auto"/>
            <w:right w:val="none" w:sz="0" w:space="0" w:color="auto"/>
          </w:divBdr>
        </w:div>
        <w:div w:id="1672415596">
          <w:marLeft w:val="0"/>
          <w:marRight w:val="0"/>
          <w:marTop w:val="0"/>
          <w:marBottom w:val="0"/>
          <w:divBdr>
            <w:top w:val="none" w:sz="0" w:space="0" w:color="auto"/>
            <w:left w:val="none" w:sz="0" w:space="0" w:color="auto"/>
            <w:bottom w:val="none" w:sz="0" w:space="0" w:color="auto"/>
            <w:right w:val="none" w:sz="0" w:space="0" w:color="auto"/>
          </w:divBdr>
        </w:div>
        <w:div w:id="1778715903">
          <w:marLeft w:val="0"/>
          <w:marRight w:val="0"/>
          <w:marTop w:val="0"/>
          <w:marBottom w:val="0"/>
          <w:divBdr>
            <w:top w:val="none" w:sz="0" w:space="0" w:color="auto"/>
            <w:left w:val="none" w:sz="0" w:space="0" w:color="auto"/>
            <w:bottom w:val="none" w:sz="0" w:space="0" w:color="auto"/>
            <w:right w:val="none" w:sz="0" w:space="0" w:color="auto"/>
          </w:divBdr>
        </w:div>
        <w:div w:id="1816336033">
          <w:marLeft w:val="0"/>
          <w:marRight w:val="0"/>
          <w:marTop w:val="0"/>
          <w:marBottom w:val="0"/>
          <w:divBdr>
            <w:top w:val="none" w:sz="0" w:space="0" w:color="auto"/>
            <w:left w:val="none" w:sz="0" w:space="0" w:color="auto"/>
            <w:bottom w:val="none" w:sz="0" w:space="0" w:color="auto"/>
            <w:right w:val="none" w:sz="0" w:space="0" w:color="auto"/>
          </w:divBdr>
        </w:div>
      </w:divsChild>
    </w:div>
    <w:div w:id="360253196">
      <w:bodyDiv w:val="1"/>
      <w:marLeft w:val="0"/>
      <w:marRight w:val="0"/>
      <w:marTop w:val="0"/>
      <w:marBottom w:val="0"/>
      <w:divBdr>
        <w:top w:val="none" w:sz="0" w:space="0" w:color="auto"/>
        <w:left w:val="none" w:sz="0" w:space="0" w:color="auto"/>
        <w:bottom w:val="none" w:sz="0" w:space="0" w:color="auto"/>
        <w:right w:val="none" w:sz="0" w:space="0" w:color="auto"/>
      </w:divBdr>
      <w:divsChild>
        <w:div w:id="1244340309">
          <w:marLeft w:val="0"/>
          <w:marRight w:val="0"/>
          <w:marTop w:val="0"/>
          <w:marBottom w:val="0"/>
          <w:divBdr>
            <w:top w:val="none" w:sz="0" w:space="0" w:color="auto"/>
            <w:left w:val="none" w:sz="0" w:space="0" w:color="auto"/>
            <w:bottom w:val="none" w:sz="0" w:space="0" w:color="auto"/>
            <w:right w:val="none" w:sz="0" w:space="0" w:color="auto"/>
          </w:divBdr>
        </w:div>
        <w:div w:id="1534155256">
          <w:marLeft w:val="0"/>
          <w:marRight w:val="0"/>
          <w:marTop w:val="0"/>
          <w:marBottom w:val="0"/>
          <w:divBdr>
            <w:top w:val="none" w:sz="0" w:space="0" w:color="auto"/>
            <w:left w:val="none" w:sz="0" w:space="0" w:color="auto"/>
            <w:bottom w:val="none" w:sz="0" w:space="0" w:color="auto"/>
            <w:right w:val="none" w:sz="0" w:space="0" w:color="auto"/>
          </w:divBdr>
        </w:div>
      </w:divsChild>
    </w:div>
    <w:div w:id="1213540332">
      <w:bodyDiv w:val="1"/>
      <w:marLeft w:val="0"/>
      <w:marRight w:val="0"/>
      <w:marTop w:val="0"/>
      <w:marBottom w:val="0"/>
      <w:divBdr>
        <w:top w:val="none" w:sz="0" w:space="0" w:color="auto"/>
        <w:left w:val="none" w:sz="0" w:space="0" w:color="auto"/>
        <w:bottom w:val="none" w:sz="0" w:space="0" w:color="auto"/>
        <w:right w:val="none" w:sz="0" w:space="0" w:color="auto"/>
      </w:divBdr>
      <w:divsChild>
        <w:div w:id="779108839">
          <w:marLeft w:val="0"/>
          <w:marRight w:val="0"/>
          <w:marTop w:val="0"/>
          <w:marBottom w:val="0"/>
          <w:divBdr>
            <w:top w:val="none" w:sz="0" w:space="0" w:color="auto"/>
            <w:left w:val="none" w:sz="0" w:space="0" w:color="auto"/>
            <w:bottom w:val="none" w:sz="0" w:space="0" w:color="auto"/>
            <w:right w:val="none" w:sz="0" w:space="0" w:color="auto"/>
          </w:divBdr>
        </w:div>
        <w:div w:id="1694529762">
          <w:marLeft w:val="0"/>
          <w:marRight w:val="0"/>
          <w:marTop w:val="0"/>
          <w:marBottom w:val="0"/>
          <w:divBdr>
            <w:top w:val="none" w:sz="0" w:space="0" w:color="auto"/>
            <w:left w:val="none" w:sz="0" w:space="0" w:color="auto"/>
            <w:bottom w:val="none" w:sz="0" w:space="0" w:color="auto"/>
            <w:right w:val="none" w:sz="0" w:space="0" w:color="auto"/>
          </w:divBdr>
        </w:div>
      </w:divsChild>
    </w:div>
    <w:div w:id="1849248061">
      <w:bodyDiv w:val="1"/>
      <w:marLeft w:val="0"/>
      <w:marRight w:val="0"/>
      <w:marTop w:val="0"/>
      <w:marBottom w:val="0"/>
      <w:divBdr>
        <w:top w:val="none" w:sz="0" w:space="0" w:color="auto"/>
        <w:left w:val="none" w:sz="0" w:space="0" w:color="auto"/>
        <w:bottom w:val="none" w:sz="0" w:space="0" w:color="auto"/>
        <w:right w:val="none" w:sz="0" w:space="0" w:color="auto"/>
      </w:divBdr>
      <w:divsChild>
        <w:div w:id="179125425">
          <w:marLeft w:val="0"/>
          <w:marRight w:val="0"/>
          <w:marTop w:val="0"/>
          <w:marBottom w:val="0"/>
          <w:divBdr>
            <w:top w:val="none" w:sz="0" w:space="0" w:color="auto"/>
            <w:left w:val="none" w:sz="0" w:space="0" w:color="auto"/>
            <w:bottom w:val="none" w:sz="0" w:space="0" w:color="auto"/>
            <w:right w:val="none" w:sz="0" w:space="0" w:color="auto"/>
          </w:divBdr>
        </w:div>
        <w:div w:id="870847848">
          <w:marLeft w:val="0"/>
          <w:marRight w:val="0"/>
          <w:marTop w:val="0"/>
          <w:marBottom w:val="0"/>
          <w:divBdr>
            <w:top w:val="none" w:sz="0" w:space="0" w:color="auto"/>
            <w:left w:val="none" w:sz="0" w:space="0" w:color="auto"/>
            <w:bottom w:val="none" w:sz="0" w:space="0" w:color="auto"/>
            <w:right w:val="none" w:sz="0" w:space="0" w:color="auto"/>
          </w:divBdr>
        </w:div>
        <w:div w:id="1357002405">
          <w:marLeft w:val="0"/>
          <w:marRight w:val="0"/>
          <w:marTop w:val="0"/>
          <w:marBottom w:val="0"/>
          <w:divBdr>
            <w:top w:val="none" w:sz="0" w:space="0" w:color="auto"/>
            <w:left w:val="none" w:sz="0" w:space="0" w:color="auto"/>
            <w:bottom w:val="none" w:sz="0" w:space="0" w:color="auto"/>
            <w:right w:val="none" w:sz="0" w:space="0" w:color="auto"/>
          </w:divBdr>
        </w:div>
        <w:div w:id="1795755909">
          <w:marLeft w:val="0"/>
          <w:marRight w:val="0"/>
          <w:marTop w:val="0"/>
          <w:marBottom w:val="0"/>
          <w:divBdr>
            <w:top w:val="none" w:sz="0" w:space="0" w:color="auto"/>
            <w:left w:val="none" w:sz="0" w:space="0" w:color="auto"/>
            <w:bottom w:val="none" w:sz="0" w:space="0" w:color="auto"/>
            <w:right w:val="none" w:sz="0" w:space="0" w:color="auto"/>
          </w:divBdr>
        </w:div>
        <w:div w:id="1904871299">
          <w:marLeft w:val="0"/>
          <w:marRight w:val="0"/>
          <w:marTop w:val="0"/>
          <w:marBottom w:val="0"/>
          <w:divBdr>
            <w:top w:val="none" w:sz="0" w:space="0" w:color="auto"/>
            <w:left w:val="none" w:sz="0" w:space="0" w:color="auto"/>
            <w:bottom w:val="none" w:sz="0" w:space="0" w:color="auto"/>
            <w:right w:val="none" w:sz="0" w:space="0" w:color="auto"/>
          </w:divBdr>
        </w:div>
      </w:divsChild>
    </w:div>
    <w:div w:id="1887796623">
      <w:bodyDiv w:val="1"/>
      <w:marLeft w:val="0"/>
      <w:marRight w:val="0"/>
      <w:marTop w:val="0"/>
      <w:marBottom w:val="0"/>
      <w:divBdr>
        <w:top w:val="none" w:sz="0" w:space="0" w:color="auto"/>
        <w:left w:val="none" w:sz="0" w:space="0" w:color="auto"/>
        <w:bottom w:val="none" w:sz="0" w:space="0" w:color="auto"/>
        <w:right w:val="none" w:sz="0" w:space="0" w:color="auto"/>
      </w:divBdr>
      <w:divsChild>
        <w:div w:id="1189828180">
          <w:marLeft w:val="0"/>
          <w:marRight w:val="0"/>
          <w:marTop w:val="0"/>
          <w:marBottom w:val="0"/>
          <w:divBdr>
            <w:top w:val="none" w:sz="0" w:space="0" w:color="auto"/>
            <w:left w:val="none" w:sz="0" w:space="0" w:color="auto"/>
            <w:bottom w:val="none" w:sz="0" w:space="0" w:color="auto"/>
            <w:right w:val="none" w:sz="0" w:space="0" w:color="auto"/>
          </w:divBdr>
        </w:div>
        <w:div w:id="1740398772">
          <w:marLeft w:val="0"/>
          <w:marRight w:val="0"/>
          <w:marTop w:val="0"/>
          <w:marBottom w:val="0"/>
          <w:divBdr>
            <w:top w:val="none" w:sz="0" w:space="0" w:color="auto"/>
            <w:left w:val="none" w:sz="0" w:space="0" w:color="auto"/>
            <w:bottom w:val="none" w:sz="0" w:space="0" w:color="auto"/>
            <w:right w:val="none" w:sz="0" w:space="0" w:color="auto"/>
          </w:divBdr>
        </w:div>
      </w:divsChild>
    </w:div>
    <w:div w:id="1897937238">
      <w:bodyDiv w:val="1"/>
      <w:marLeft w:val="0"/>
      <w:marRight w:val="0"/>
      <w:marTop w:val="0"/>
      <w:marBottom w:val="0"/>
      <w:divBdr>
        <w:top w:val="none" w:sz="0" w:space="0" w:color="auto"/>
        <w:left w:val="none" w:sz="0" w:space="0" w:color="auto"/>
        <w:bottom w:val="none" w:sz="0" w:space="0" w:color="auto"/>
        <w:right w:val="none" w:sz="0" w:space="0" w:color="auto"/>
      </w:divBdr>
      <w:divsChild>
        <w:div w:id="232738126">
          <w:marLeft w:val="0"/>
          <w:marRight w:val="0"/>
          <w:marTop w:val="0"/>
          <w:marBottom w:val="0"/>
          <w:divBdr>
            <w:top w:val="none" w:sz="0" w:space="0" w:color="auto"/>
            <w:left w:val="none" w:sz="0" w:space="0" w:color="auto"/>
            <w:bottom w:val="none" w:sz="0" w:space="0" w:color="auto"/>
            <w:right w:val="none" w:sz="0" w:space="0" w:color="auto"/>
          </w:divBdr>
        </w:div>
        <w:div w:id="1458257280">
          <w:marLeft w:val="0"/>
          <w:marRight w:val="0"/>
          <w:marTop w:val="0"/>
          <w:marBottom w:val="0"/>
          <w:divBdr>
            <w:top w:val="none" w:sz="0" w:space="0" w:color="auto"/>
            <w:left w:val="none" w:sz="0" w:space="0" w:color="auto"/>
            <w:bottom w:val="none" w:sz="0" w:space="0" w:color="auto"/>
            <w:right w:val="none" w:sz="0" w:space="0" w:color="auto"/>
          </w:divBdr>
        </w:div>
      </w:divsChild>
    </w:div>
    <w:div w:id="2101172017">
      <w:bodyDiv w:val="1"/>
      <w:marLeft w:val="0"/>
      <w:marRight w:val="0"/>
      <w:marTop w:val="0"/>
      <w:marBottom w:val="0"/>
      <w:divBdr>
        <w:top w:val="none" w:sz="0" w:space="0" w:color="auto"/>
        <w:left w:val="none" w:sz="0" w:space="0" w:color="auto"/>
        <w:bottom w:val="none" w:sz="0" w:space="0" w:color="auto"/>
        <w:right w:val="none" w:sz="0" w:space="0" w:color="auto"/>
      </w:divBdr>
      <w:divsChild>
        <w:div w:id="848518424">
          <w:marLeft w:val="0"/>
          <w:marRight w:val="0"/>
          <w:marTop w:val="0"/>
          <w:marBottom w:val="0"/>
          <w:divBdr>
            <w:top w:val="none" w:sz="0" w:space="0" w:color="auto"/>
            <w:left w:val="none" w:sz="0" w:space="0" w:color="auto"/>
            <w:bottom w:val="none" w:sz="0" w:space="0" w:color="auto"/>
            <w:right w:val="none" w:sz="0" w:space="0" w:color="auto"/>
          </w:divBdr>
        </w:div>
        <w:div w:id="1919972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snitcr.go.cr/ico_servicios_ogc_info?k=bm9kbzo6MTY5&amp;nombre=MOCUPP%20-%20Mus%C3%A1ceas" TargetMode="External"/><Relationship Id="rId26" Type="http://schemas.openxmlformats.org/officeDocument/2006/relationships/hyperlink" Target="https://undp.sharepoint.com/:w:/s/TRANSFORMA-InternalUse-CR/IQBc6aY-bid2SIFc-8WT2bZlAQjpFxjIhPZkV_Pa7_nItO8?e=3uYeeQ" TargetMode="External"/><Relationship Id="rId39" Type="http://schemas.openxmlformats.org/officeDocument/2006/relationships/hyperlink" Target="https://undp.sharepoint.com/:w:/r/sites/TRANSFORMA-InternalUse-CR/Shared%20Documents/Monitoreo%20y%20evaluaci%C3%B3n/Informes%20Trimestrales/2026/Anexos/3.1/Minuta_Transforma-Biofin20032026.docx?d=we7cdd82dfaa74231a5a09fc99481e8dc&amp;csf=1&amp;web=1&amp;e=lGoZXW" TargetMode="External"/><Relationship Id="rId21" Type="http://schemas.openxmlformats.org/officeDocument/2006/relationships/hyperlink" Target="https://undp.sharepoint.com/:f:/r/sites/TRANSFORMA-InternalUse-CR/Shared%20Documents/Monitoreo%20y%20evaluaci%C3%B3n/Informes%20Trimestrales/2026/Anexos/3.2/Webinar_Mapeo%20Deep%20Learning?csf=1&amp;web=1&amp;e=ld1NtL" TargetMode="External"/><Relationship Id="rId34" Type="http://schemas.openxmlformats.org/officeDocument/2006/relationships/hyperlink" Target="https://undp.sharepoint.com/:w:/s/TRANSFORMA-InternalUse-CR/IQCR0jYTF-NuQrDHl_YkBRjWAWby3Go0a2lmVfu0_KBFgdg?e=V1b4RL" TargetMode="External"/><Relationship Id="rId42" Type="http://schemas.openxmlformats.org/officeDocument/2006/relationships/hyperlink" Target="https://undp.sharepoint.com/:f:/r/sites/TRANSFORMA-InternalUse-CR/Shared%20Documents/Monitoreo%20y%20evaluaci%C3%B3n/Informes%20Trimestrales/2026/Anexos/3.2/M%C3%B3dulo%20de%20capacitaci%C3%B3n%20SIG/Actividad%20presencial/Actividad%20presencial?csf=1&amp;web=1&amp;e=vQmEvx" TargetMode="External"/><Relationship Id="rId47" Type="http://schemas.openxmlformats.org/officeDocument/2006/relationships/hyperlink" Target="https://drive.google.com/file/d/1PDgH5hFVGTzXrud1YHp-K4Bn0IBxN8lp/view?usp=sharing" TargetMode="External"/><Relationship Id="rId50" Type="http://schemas.openxmlformats.org/officeDocument/2006/relationships/hyperlink" Target="https://undp.sharepoint.com/:f:/r/sites/TRANSFORMA-InternalUse-CR/Shared%20Documents/Monitoreo%20y%20evaluaci%C3%B3n/Informes%20Trimestrales/2026/Anexos/3.2/Presentaci%C3%B3n-MOCUPP%20mus%C3%A1ceas?csf=1&amp;web=1&amp;e=wwgGho" TargetMode="External"/><Relationship Id="rId55" Type="http://schemas.openxmlformats.org/officeDocument/2006/relationships/image" Target="media/image2.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delfino.cr/2026/04/costa-rica-cuenta-con-nuevo-equipo-para-analizar-los-gases-de-efecto-invernadero-en-el-sector-agro" TargetMode="External"/><Relationship Id="rId11" Type="http://schemas.openxmlformats.org/officeDocument/2006/relationships/header" Target="header1.xml"/><Relationship Id="rId24" Type="http://schemas.openxmlformats.org/officeDocument/2006/relationships/hyperlink" Target="https://undp.sharepoint.com/:b:/s/TRANSFORMA-InternalUse-CR/IQDgPnWGsF18T6fNU3e_jwi-AbbygW7J_y_p22Ye_1UJ2ok?email=jairo.serna%40undp.org&amp;e=BkeOOt" TargetMode="External"/><Relationship Id="rId32" Type="http://schemas.openxmlformats.org/officeDocument/2006/relationships/hyperlink" Target="https://undp.sharepoint.com/:w:/s/TRANSFORMA-InternalUse-CR/IQD_Buw7Al4mQYRU8nJg2TxHAfb9TyLOoxKNIIKSbZ9fK7I?e=iHav35" TargetMode="External"/><Relationship Id="rId37" Type="http://schemas.openxmlformats.org/officeDocument/2006/relationships/hyperlink" Target="https://undp.sharepoint.com/:x:/s/TRANSFORMA-InternalUse-CR/IQAK9VSShkJsS7xvogn3_fgHATrsPDo0j29PFo_TZA8SevI?e=3djpOg" TargetMode="External"/><Relationship Id="rId40" Type="http://schemas.openxmlformats.org/officeDocument/2006/relationships/hyperlink" Target="https://undp.sharepoint.com/:x:/r/sites/TRANSFORMA-InternalUse-CR/Shared%20Documents/Actividades%20y%20comunicaci%C3%B3n/Tareas%20pendientes%202025-2026%20PTI.xlsx?d=w5d6ad14ea6444af4900ac3325d85a785&amp;csf=1&amp;web=1&amp;e=pr4vMG" TargetMode="External"/><Relationship Id="rId45" Type="http://schemas.openxmlformats.org/officeDocument/2006/relationships/hyperlink" Target="https://undp.sharepoint.com/:f:/r/sites/TRANSFORMA-InternalUse-CR/Shared%20Documents/Monitoreo%20y%20evaluaci%C3%B3n/Informes%20Trimestrales/2026/Anexos/3.2/Capas%20MOCUPP?csf=1&amp;web=1&amp;e=jPAJf0" TargetMode="External"/><Relationship Id="rId53" Type="http://schemas.openxmlformats.org/officeDocument/2006/relationships/hyperlink" Target="https://undp.sharepoint.com/:f:/r/sites/TRANSFORMA-InternalUse-CR/Shared%20Documents/Monitoreo%20y%20evaluaci%C3%B3n/Informes%20Trimestrales/2026/Anexos/3.2/Presentaci%C3%B3n-MOCUPP%20CENIGA_UAM?csf=1&amp;web=1&amp;e=cUJTpA"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snitcr.go.cr/ico_servicios_ogc_info?k=bm9kbzo6MTI2&amp;nombre=MOCUPP%20-%20Pasto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undp.sharepoint.com/:f:/r/sites/TRANSFORMA-InternalUse-CR/Shared%20Documents/Monitoreo%20y%20evaluaci%C3%B3n/Informes%20Trimestrales/2026/Anexos/3.2/Revista%20Ambientico?csf=1&amp;web=1&amp;e=d55vxc" TargetMode="External"/><Relationship Id="rId27" Type="http://schemas.openxmlformats.org/officeDocument/2006/relationships/hyperlink" Target="https://undp.sharepoint.com/:b:/s/TRANSFORMA-InternalUse-CR/IQBR4xoPs3ggQ7QZVVkn4iRfAe-zMXUElWbHBc50-XSFA8g?e=oOvYGz" TargetMode="External"/><Relationship Id="rId30" Type="http://schemas.openxmlformats.org/officeDocument/2006/relationships/hyperlink" Target="https://undp.sharepoint.com/:b:/s/TRANSFORMA-InternalUse-CR/IQCM-RZvj0JaSJy_13zUI3DkAQd3aUBrG92Qq5rx9O3Ro7Q?e=hVdyyO" TargetMode="External"/><Relationship Id="rId35" Type="http://schemas.openxmlformats.org/officeDocument/2006/relationships/hyperlink" Target="https://undp.sharepoint.com/:w:/s/TRANSFORMA-InternalUse-CR/IQCD34oJE4BAR5aP9F1cLgLoAQ6JN-LhmzAN5VyuYW822To?e=uayBCp" TargetMode="External"/><Relationship Id="rId43" Type="http://schemas.openxmlformats.org/officeDocument/2006/relationships/hyperlink" Target="https://undp.sharepoint.com/:f:/r/sites/TRANSFORMA-InternalUse-CR/Shared%20Documents/Monitoreo%20y%20evaluaci%C3%B3n/Informes%20Trimestrales/2026/Anexos/3.2/Informes_Finales_Mocupp?csf=1&amp;web=1&amp;e=gZ6YrU" TargetMode="External"/><Relationship Id="rId48" Type="http://schemas.openxmlformats.org/officeDocument/2006/relationships/hyperlink" Target="https://undp.sharepoint.com/:f:/r/sites/TRANSFORMA-InternalUse-CR/Shared%20Documents/Monitoreo%20y%20evaluaci%C3%B3n/Informes%20Trimestrales/2026/Anexos/3.2/Infograf%C3%ADas_MOCUPP?csf=1&amp;web=1&amp;e=vwnsdF" TargetMode="External"/><Relationship Id="rId56" Type="http://schemas.openxmlformats.org/officeDocument/2006/relationships/image" Target="media/image3.png"/><Relationship Id="rId8" Type="http://schemas.openxmlformats.org/officeDocument/2006/relationships/webSettings" Target="webSettings.xml"/><Relationship Id="rId51" Type="http://schemas.openxmlformats.org/officeDocument/2006/relationships/hyperlink" Target="https://undp.sharepoint.com/:f:/r/sites/TRANSFORMA-InternalUse-CR/Shared%20Documents/Monitoreo%20y%20evaluaci%C3%B3n/Informes%20Trimestrales/2026/Anexos/3.2/Webinar_Mapeo%20Deep%20Learning?csf=1&amp;web=1&amp;e=4xbFpt"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undp.sharepoint.com/:f:/r/sites/TRANSFORMA-InternalUse-CR/Shared%20Documents/Monitoreo%20y%20evaluaci%C3%B3n/Informes%20Trimestrales/2026/Anexos/3.2/Presentaci%C3%B3n-MOCUPP%20CENIGA_UAM?csf=1&amp;web=1&amp;e=FjY1Nk" TargetMode="External"/><Relationship Id="rId25" Type="http://schemas.openxmlformats.org/officeDocument/2006/relationships/hyperlink" Target="https://drive.google.com/drive/folders/1YRgYMIH_DEbJ5lK9pvWq_8F6PG3pNAfB?usp=sharing" TargetMode="External"/><Relationship Id="rId33" Type="http://schemas.openxmlformats.org/officeDocument/2006/relationships/hyperlink" Target="https://undp.sharepoint.com/:w:/s/TRANSFORMA-InternalUse-CR/IQB3YhTHaGH_Sp4Pl20274lxAaHuIMCY4Y95vVGTbhB5G-Y?e=u4ecNz" TargetMode="External"/><Relationship Id="rId38" Type="http://schemas.openxmlformats.org/officeDocument/2006/relationships/hyperlink" Target="https://undp.sharepoint.com/:w:/r/sites/TRANSFORMA-InternalUse-CR/Shared%20Documents/Monitoreo%20y%20evaluaci%C3%B3n/Informes%20Trimestrales/2026/Anexos/3.1/Minuta_Transforma-Biofin23042026.docx?d=w6e071bfcdbaf44b8b15b9ad73e706f7d&amp;csf=1&amp;web=1&amp;e=3i2cgQ" TargetMode="External"/><Relationship Id="rId46" Type="http://schemas.openxmlformats.org/officeDocument/2006/relationships/hyperlink" Target="https://undp.sharepoint.com/:f:/r/sites/TRANSFORMA-InternalUse-CR/Shared%20Documents/Monitoreo%20y%20evaluaci%C3%B3n/Informes%20Trimestrales/2026/Anexos/3.2/M%C3%B3dulo%20de%20capacitaci%C3%B3n%20SIG?csf=1&amp;web=1&amp;e=sfrnJR" TargetMode="External"/><Relationship Id="rId20" Type="http://schemas.openxmlformats.org/officeDocument/2006/relationships/hyperlink" Target="https://undp.sharepoint.com/:f:/r/sites/TRANSFORMA-InternalUse-CR/Shared%20Documents/Monitoreo%20y%20evaluaci%C3%B3n/Informes%20Trimestrales/2026/Anexos/3.2/M%C3%B3dulo%20de%20capacitaci%C3%B3n%20SIG?csf=1&amp;web=1&amp;e=zIgbDA" TargetMode="External"/><Relationship Id="rId41" Type="http://schemas.openxmlformats.org/officeDocument/2006/relationships/hyperlink" Target="https://undp.sharepoint.com/:f:/s/TRANSFORMA-InternalUse-CR/IgAhv_R9sQOEQ5_tdoWM5p40AVqvrdT9GX9EoiF9nEgkfVg?e=XGYa8S" TargetMode="External"/><Relationship Id="rId54" Type="http://schemas.openxmlformats.org/officeDocument/2006/relationships/hyperlink" Target="https://app.powerbi.com/groups/me/reports/330c50fb-8398-4bef-b67c-4809e0bcd89b/ReportSection8674af673e68ace29051?experience=power-bi"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undp.sharepoint.com/:w:/s/TRANSFORMA-InternalUse-CR/IQCvrBltEYjzTIO5PmEIgzqoAZSLn8qRqwPvb13KkyZwXfs?e=5YxQMp" TargetMode="External"/><Relationship Id="rId28" Type="http://schemas.openxmlformats.org/officeDocument/2006/relationships/hyperlink" Target="https://undp.sharepoint.com/:b:/s/TRANSFORMA-InternalUse-CR/IQDTAMWp2W-nRK2vN61VL81EAYoowvugPIzetaalzopesLw?e=lzV8q8" TargetMode="External"/><Relationship Id="rId36" Type="http://schemas.openxmlformats.org/officeDocument/2006/relationships/hyperlink" Target="https://undp.sharepoint.com/:b:/s/TRANSFORMA-InternalUse-CR/IQBUKzNdcGzZSoUNMvNDD8-cARv5qjNr4SuEAH-g7Nz14ww?e=e8QSy3" TargetMode="External"/><Relationship Id="rId49" Type="http://schemas.openxmlformats.org/officeDocument/2006/relationships/hyperlink" Target="https://undp.sharepoint.com/:v:/r/sites/TRANSFORMA-InternalUse-CR/Shared%20Documents/Actividades%20y%20comunicaci%C3%B3n/Productos%20finales/Video%20muestreo%20suelos%20actualizado/Densidad%20aparente%20version%20final%20master%20480p.mov?csf=1&amp;web=1&amp;e=bz5XD2"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undp.sharepoint.com/:b:/s/TRANSFORMA-InternalUse-CR/IQBpiMzMToZJRbqsmFW1qSARAXSellKP04MnWiY8eCbQGWk?e=sU4rGJ" TargetMode="External"/><Relationship Id="rId44" Type="http://schemas.openxmlformats.org/officeDocument/2006/relationships/hyperlink" Target="https://undp.sharepoint.com/:f:/r/sites/TRANSFORMA-InternalUse-CR/Shared%20Documents/Monitoreo%20y%20evaluaci%C3%B3n/Informes%20Trimestrales/2026/Anexos/3.2/Infograf%C3%ADas_MOCUPP?csf=1&amp;web=1&amp;e=gRBpTJ" TargetMode="External"/><Relationship Id="rId52" Type="http://schemas.openxmlformats.org/officeDocument/2006/relationships/hyperlink" Target="https://undp.sharepoint.com/:f:/r/sites/TRANSFORMA-InternalUse-CR/Shared%20Documents/Monitoreo%20y%20evaluaci%C3%B3n/Informes%20Trimestrales/2026/Anexos/3.2/Presentaci%C3%B3n-MOCUPP%20caf%C3%A9?csf=1&amp;web=1&amp;e=ym110b"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B0494 - Costa Rica - San Jose</OfficeCountry>
    <DocumentStatus xmlns="d9cf0e28-81d2-4dc7-8b10-820d80ed680d">Approved</DocumentStatus>
    <DocCoverageEndDate xmlns="d9cf0e28-81d2-4dc7-8b10-820d80ed680d">2026-04-30T04:00:00+00:00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00118026</ProjectNumber>
    <DocumentType xmlns="d9cf0e28-81d2-4dc7-8b10-820d80ed680d">Progress Report</DocumentType>
    <Language xmlns="d9cf0e28-81d2-4dc7-8b10-820d80ed680d">Spanish</Language>
    <AuthorName xmlns="d9cf0e28-81d2-4dc7-8b10-820d80ed680d">UNDP</AuthorName>
    <DocumentCategory xmlns="d9cf0e28-81d2-4dc7-8b10-820d80ed680d">Project</DocumentCategory>
    <OperatingUnit xmlns="d9cf0e28-81d2-4dc7-8b10-820d80ed680d">UNDP-CRI</OperatingUnit>
    <FocusArea xmlns="d9cf0e28-81d2-4dc7-8b10-820d80ed680d" xsi:nil="true"/>
    <DocCoverageStartDate xmlns="d9cf0e28-81d2-4dc7-8b10-820d80ed680d">2026-01-01T05:00:00+00:00</DocCoverageStartDate>
    <FileClassificationMode xmlns="d9cf0e28-81d2-4dc7-8b10-820d80ed680d">Public</FileClassificationMode>
    <OutputNumber xmlns="d9cf0e28-81d2-4dc7-8b10-820d80ed680d">00115067</OutputNumber>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105949-B739-4B3B-98F5-F19F6507E205}">
  <ds:schemaRefs>
    <ds:schemaRef ds:uri="http://schemas.microsoft.com/sharepoint/v3/contenttype/forms"/>
  </ds:schemaRefs>
</ds:datastoreItem>
</file>

<file path=customXml/itemProps2.xml><?xml version="1.0" encoding="utf-8"?>
<ds:datastoreItem xmlns:ds="http://schemas.openxmlformats.org/officeDocument/2006/customXml" ds:itemID="{62AC8E81-E45D-4213-B386-DF1977CFA3B0}">
  <ds:schemaRefs>
    <ds:schemaRef ds:uri="http://schemas.microsoft.com/office/2006/metadata/properties"/>
    <ds:schemaRef ds:uri="http://schemas.microsoft.com/office/infopath/2007/PartnerControls"/>
    <ds:schemaRef ds:uri="9e6fe97f-1365-4ea3-9c58-02f50f5380c6"/>
    <ds:schemaRef ds:uri="5ddf3c50-4d8d-4b58-9859-c393e8feafb4"/>
  </ds:schemaRefs>
</ds:datastoreItem>
</file>

<file path=customXml/itemProps3.xml><?xml version="1.0" encoding="utf-8"?>
<ds:datastoreItem xmlns:ds="http://schemas.openxmlformats.org/officeDocument/2006/customXml" ds:itemID="{E23286CA-3828-46D6-815A-CD9599F6D66E}">
  <ds:schemaRefs>
    <ds:schemaRef ds:uri="http://schemas.openxmlformats.org/officeDocument/2006/bibliography"/>
  </ds:schemaRefs>
</ds:datastoreItem>
</file>

<file path=customXml/itemProps4.xml><?xml version="1.0" encoding="utf-8"?>
<ds:datastoreItem xmlns:ds="http://schemas.openxmlformats.org/officeDocument/2006/customXml" ds:itemID="{A318C851-75DF-425D-81FB-E87C583BF6C2}"/>
</file>

<file path=docProps/app.xml><?xml version="1.0" encoding="utf-8"?>
<Properties xmlns="http://schemas.openxmlformats.org/officeDocument/2006/extended-properties" xmlns:vt="http://schemas.openxmlformats.org/officeDocument/2006/docPropsVTypes">
  <Template>Normal.dotm</Template>
  <TotalTime>0</TotalTime>
  <Pages>1</Pages>
  <Words>7796</Words>
  <Characters>44440</Characters>
  <Application>Microsoft Office Word</Application>
  <DocSecurity>4</DocSecurity>
  <Lines>370</Lines>
  <Paragraphs>104</Paragraphs>
  <ScaleCrop>false</ScaleCrop>
  <Company/>
  <LinksUpToDate>false</LinksUpToDate>
  <CharactersWithSpaces>52132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Mariajose Guzman</dc:creator>
  <cp:keywords/>
  <dc:description/>
  <cp:lastModifiedBy>Felipe Campos Villalobos</cp:lastModifiedBy>
  <cp:revision>455</cp:revision>
  <dcterms:created xsi:type="dcterms:W3CDTF">2026-04-24T20:53:00Z</dcterms:created>
  <dcterms:modified xsi:type="dcterms:W3CDTF">2026-05-22T20:01:00Z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